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Arial" w:eastAsiaTheme="majorEastAsia" w:hAnsi="Arial" w:cs="Arial"/>
          <w:caps/>
        </w:rPr>
        <w:id w:val="-26644319"/>
        <w:docPartObj>
          <w:docPartGallery w:val="Cover Pages"/>
          <w:docPartUnique/>
        </w:docPartObj>
      </w:sdtPr>
      <w:sdtEndPr>
        <w:rPr>
          <w:rFonts w:eastAsiaTheme="minorEastAsia"/>
          <w:caps w:val="0"/>
          <w:color w:val="000000" w:themeColor="text1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070"/>
          </w:tblGrid>
          <w:tr w:rsidR="00331FE5" w:rsidRPr="005E7C4B" w14:paraId="7BD639D5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0CF05AC0" w14:textId="2DCE99CE" w:rsidR="00331FE5" w:rsidRPr="005E7C4B" w:rsidRDefault="00C757A9" w:rsidP="00331FE5">
                <w:pPr>
                  <w:pStyle w:val="Geenafstand"/>
                  <w:jc w:val="center"/>
                  <w:rPr>
                    <w:rFonts w:ascii="Arial" w:eastAsiaTheme="majorEastAsia" w:hAnsi="Arial" w:cs="Arial"/>
                    <w:caps/>
                  </w:rPr>
                </w:pPr>
                <w:r w:rsidRPr="005E7C4B">
                  <w:rPr>
                    <w:noProof/>
                    <w:lang w:eastAsia="nl-NL"/>
                  </w:rPr>
                  <w:drawing>
                    <wp:inline distT="0" distB="0" distL="0" distR="0" wp14:anchorId="69EF42F5" wp14:editId="1AE8AA04">
                      <wp:extent cx="5756910" cy="1017866"/>
                      <wp:effectExtent l="0" t="0" r="0" b="0"/>
                      <wp:docPr id="1942051565" name="Afbeelding 1942051565" descr="X:\Algemeen\logo's en uitnodigingen\nieuwe logo's 2015\Logo Nieuwe_Waterweg_Noor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X:\Algemeen\logo's en uitnodigingen\nieuwe logo's 2015\Logo Nieuwe_Waterweg_Noord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56910" cy="10178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31FE5" w:rsidRPr="005E7C4B" w14:paraId="10CEF82C" w14:textId="77777777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40"/>
                  <w:szCs w:val="40"/>
                </w:rPr>
                <w:alias w:val="Titel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6475A886" w14:textId="6168F93C" w:rsidR="00331FE5" w:rsidRPr="005E7C4B" w:rsidRDefault="00B66A41" w:rsidP="00412CE9">
                    <w:pPr>
                      <w:pStyle w:val="Geenafstand"/>
                      <w:jc w:val="center"/>
                      <w:rPr>
                        <w:rFonts w:ascii="Arial" w:eastAsiaTheme="majorEastAsia" w:hAnsi="Arial" w:cs="Arial"/>
                      </w:rPr>
                    </w:pPr>
                    <w:r w:rsidRPr="005E7C4B">
                      <w:rPr>
                        <w:rFonts w:ascii="Arial" w:eastAsiaTheme="majorEastAsia" w:hAnsi="Arial" w:cs="Arial"/>
                        <w:sz w:val="40"/>
                        <w:szCs w:val="40"/>
                      </w:rPr>
                      <w:t xml:space="preserve">Financiële </w:t>
                    </w:r>
                    <w:r w:rsidR="00412CE9" w:rsidRPr="005E7C4B">
                      <w:rPr>
                        <w:rFonts w:ascii="Arial" w:eastAsiaTheme="majorEastAsia" w:hAnsi="Arial" w:cs="Arial"/>
                        <w:sz w:val="40"/>
                        <w:szCs w:val="40"/>
                      </w:rPr>
                      <w:t>rapportage</w:t>
                    </w:r>
                  </w:p>
                </w:tc>
              </w:sdtContent>
            </w:sdt>
          </w:tr>
          <w:tr w:rsidR="00331FE5" w:rsidRPr="005E7C4B" w14:paraId="549C65E5" w14:textId="77777777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36"/>
                  <w:szCs w:val="36"/>
                </w:rPr>
                <w:alias w:val="Ondertite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6F135B24" w14:textId="1E6991A6" w:rsidR="00331FE5" w:rsidRPr="005E7C4B" w:rsidRDefault="00412CE9" w:rsidP="00976BBE">
                    <w:pPr>
                      <w:pStyle w:val="Geenafstand"/>
                      <w:jc w:val="center"/>
                      <w:rPr>
                        <w:rFonts w:ascii="Arial" w:eastAsiaTheme="majorEastAsia" w:hAnsi="Arial" w:cs="Arial"/>
                      </w:rPr>
                    </w:pPr>
                    <w:r w:rsidRPr="005E7C4B">
                      <w:rPr>
                        <w:rFonts w:ascii="Arial" w:eastAsiaTheme="majorEastAsia" w:hAnsi="Arial" w:cs="Arial"/>
                        <w:sz w:val="36"/>
                        <w:szCs w:val="36"/>
                      </w:rPr>
                      <w:t xml:space="preserve">-januari t/m </w:t>
                    </w:r>
                    <w:r w:rsidR="002005CC" w:rsidRPr="005E7C4B">
                      <w:rPr>
                        <w:rFonts w:ascii="Arial" w:eastAsiaTheme="majorEastAsia" w:hAnsi="Arial" w:cs="Arial"/>
                        <w:sz w:val="36"/>
                        <w:szCs w:val="36"/>
                      </w:rPr>
                      <w:t>juli</w:t>
                    </w:r>
                    <w:r w:rsidRPr="005E7C4B">
                      <w:rPr>
                        <w:rFonts w:ascii="Arial" w:eastAsiaTheme="majorEastAsia" w:hAnsi="Arial" w:cs="Arial"/>
                        <w:sz w:val="36"/>
                        <w:szCs w:val="36"/>
                      </w:rPr>
                      <w:t xml:space="preserve"> </w:t>
                    </w:r>
                    <w:r w:rsidR="00331FE5" w:rsidRPr="005E7C4B">
                      <w:rPr>
                        <w:rFonts w:ascii="Arial" w:eastAsiaTheme="majorEastAsia" w:hAnsi="Arial" w:cs="Arial"/>
                        <w:sz w:val="36"/>
                        <w:szCs w:val="36"/>
                      </w:rPr>
                      <w:t>20</w:t>
                    </w:r>
                    <w:r w:rsidR="00233CDB" w:rsidRPr="005E7C4B">
                      <w:rPr>
                        <w:rFonts w:ascii="Arial" w:eastAsiaTheme="majorEastAsia" w:hAnsi="Arial" w:cs="Arial"/>
                        <w:sz w:val="36"/>
                        <w:szCs w:val="36"/>
                      </w:rPr>
                      <w:t>2</w:t>
                    </w:r>
                    <w:r w:rsidR="00860F1C" w:rsidRPr="005E7C4B">
                      <w:rPr>
                        <w:rFonts w:ascii="Arial" w:eastAsiaTheme="majorEastAsia" w:hAnsi="Arial" w:cs="Arial"/>
                        <w:sz w:val="36"/>
                        <w:szCs w:val="36"/>
                      </w:rPr>
                      <w:t>4</w:t>
                    </w:r>
                    <w:r w:rsidRPr="005E7C4B">
                      <w:rPr>
                        <w:rFonts w:ascii="Arial" w:eastAsiaTheme="majorEastAsia" w:hAnsi="Arial" w:cs="Arial"/>
                        <w:sz w:val="36"/>
                        <w:szCs w:val="36"/>
                      </w:rPr>
                      <w:t>-</w:t>
                    </w:r>
                  </w:p>
                </w:tc>
              </w:sdtContent>
            </w:sdt>
          </w:tr>
          <w:tr w:rsidR="00331FE5" w:rsidRPr="005E7C4B" w14:paraId="3B707645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EFDD8BD" w14:textId="77777777" w:rsidR="00331FE5" w:rsidRPr="005E7C4B" w:rsidRDefault="00331FE5">
                <w:pPr>
                  <w:pStyle w:val="Geenafstand"/>
                  <w:jc w:val="center"/>
                  <w:rPr>
                    <w:rFonts w:ascii="Arial" w:hAnsi="Arial" w:cs="Arial"/>
                  </w:rPr>
                </w:pPr>
              </w:p>
            </w:tc>
          </w:tr>
        </w:tbl>
        <w:p w14:paraId="647603F7" w14:textId="77777777" w:rsidR="00331FE5" w:rsidRPr="005E7C4B" w:rsidRDefault="00331FE5">
          <w:pPr>
            <w:rPr>
              <w:rFonts w:ascii="Arial" w:hAnsi="Arial"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070"/>
          </w:tblGrid>
          <w:tr w:rsidR="00331FE5" w:rsidRPr="005E7C4B" w14:paraId="227724FF" w14:textId="77777777">
            <w:tc>
              <w:tcPr>
                <w:tcW w:w="5000" w:type="pct"/>
              </w:tcPr>
              <w:p w14:paraId="1E82FED6" w14:textId="77777777" w:rsidR="00331FE5" w:rsidRPr="005E7C4B" w:rsidRDefault="00331FE5" w:rsidP="00A3054C">
                <w:pPr>
                  <w:pStyle w:val="Ondertitel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4FD30887" w14:textId="77777777" w:rsidR="00331FE5" w:rsidRPr="005E7C4B" w:rsidRDefault="00331FE5">
          <w:pPr>
            <w:rPr>
              <w:rFonts w:ascii="Arial" w:hAnsi="Arial" w:cs="Arial"/>
            </w:rPr>
          </w:pPr>
        </w:p>
        <w:p w14:paraId="6DFAFE3A" w14:textId="77777777" w:rsidR="00331FE5" w:rsidRPr="005E7C4B" w:rsidRDefault="00331FE5">
          <w:pPr>
            <w:rPr>
              <w:rFonts w:ascii="Arial" w:hAnsi="Arial" w:cs="Arial"/>
              <w:color w:val="000000" w:themeColor="text1"/>
            </w:rPr>
          </w:pPr>
          <w:r w:rsidRPr="005E7C4B">
            <w:rPr>
              <w:rFonts w:ascii="Arial" w:hAnsi="Arial" w:cs="Arial"/>
              <w:color w:val="000000" w:themeColor="text1"/>
            </w:rPr>
            <w:br w:type="page"/>
          </w:r>
        </w:p>
      </w:sdtContent>
    </w:sdt>
    <w:p w14:paraId="50F7F972" w14:textId="16F501AA" w:rsidR="00385D82" w:rsidRPr="005E7C4B" w:rsidRDefault="00385D82" w:rsidP="00385D82">
      <w:pPr>
        <w:rPr>
          <w:rFonts w:ascii="Arial" w:hAnsi="Arial" w:cs="Arial"/>
          <w:b/>
        </w:rPr>
      </w:pPr>
      <w:r w:rsidRPr="005E7C4B">
        <w:rPr>
          <w:rFonts w:ascii="Arial" w:hAnsi="Arial" w:cs="Arial"/>
          <w:b/>
        </w:rPr>
        <w:lastRenderedPageBreak/>
        <w:t xml:space="preserve">Toelichting bij de </w:t>
      </w:r>
      <w:r w:rsidR="00412CE9" w:rsidRPr="005E7C4B">
        <w:rPr>
          <w:rFonts w:ascii="Arial" w:hAnsi="Arial" w:cs="Arial"/>
          <w:b/>
        </w:rPr>
        <w:t>managementrapportage</w:t>
      </w:r>
      <w:r w:rsidRPr="005E7C4B">
        <w:rPr>
          <w:rFonts w:ascii="Arial" w:hAnsi="Arial" w:cs="Arial"/>
          <w:b/>
        </w:rPr>
        <w:t xml:space="preserve"> </w:t>
      </w:r>
      <w:r w:rsidR="00007E4F" w:rsidRPr="005E7C4B">
        <w:rPr>
          <w:rFonts w:ascii="Arial" w:hAnsi="Arial" w:cs="Arial"/>
          <w:b/>
        </w:rPr>
        <w:t xml:space="preserve">Stichting </w:t>
      </w:r>
      <w:r w:rsidR="00871A51" w:rsidRPr="005E7C4B">
        <w:rPr>
          <w:rFonts w:ascii="Arial" w:hAnsi="Arial" w:cs="Arial"/>
          <w:b/>
        </w:rPr>
        <w:t>Samenwerkingsverband Nieuwe Waterweg Noord</w:t>
      </w:r>
      <w:r w:rsidR="009D58FC" w:rsidRPr="005E7C4B">
        <w:rPr>
          <w:rFonts w:ascii="Arial" w:hAnsi="Arial" w:cs="Arial"/>
          <w:b/>
        </w:rPr>
        <w:t xml:space="preserve"> V(S)O</w:t>
      </w:r>
      <w:r w:rsidR="008C7195" w:rsidRPr="005E7C4B">
        <w:rPr>
          <w:rFonts w:ascii="Arial" w:hAnsi="Arial" w:cs="Arial"/>
          <w:b/>
        </w:rPr>
        <w:t xml:space="preserve"> januari</w:t>
      </w:r>
      <w:r w:rsidR="00412CE9" w:rsidRPr="005E7C4B">
        <w:rPr>
          <w:rFonts w:ascii="Arial" w:hAnsi="Arial" w:cs="Arial"/>
          <w:b/>
        </w:rPr>
        <w:t xml:space="preserve"> t/m </w:t>
      </w:r>
      <w:r w:rsidR="002005CC" w:rsidRPr="005E7C4B">
        <w:rPr>
          <w:rFonts w:ascii="Arial" w:hAnsi="Arial" w:cs="Arial"/>
          <w:b/>
        </w:rPr>
        <w:t>juli</w:t>
      </w:r>
      <w:r w:rsidR="00412CE9" w:rsidRPr="005E7C4B">
        <w:rPr>
          <w:rFonts w:ascii="Arial" w:hAnsi="Arial" w:cs="Arial"/>
          <w:b/>
        </w:rPr>
        <w:t xml:space="preserve"> </w:t>
      </w:r>
      <w:r w:rsidRPr="005E7C4B">
        <w:rPr>
          <w:rFonts w:ascii="Arial" w:hAnsi="Arial" w:cs="Arial"/>
          <w:b/>
        </w:rPr>
        <w:t>20</w:t>
      </w:r>
      <w:r w:rsidR="00233CDB" w:rsidRPr="005E7C4B">
        <w:rPr>
          <w:rFonts w:ascii="Arial" w:hAnsi="Arial" w:cs="Arial"/>
          <w:b/>
        </w:rPr>
        <w:t>2</w:t>
      </w:r>
      <w:r w:rsidR="00A219D8" w:rsidRPr="005E7C4B">
        <w:rPr>
          <w:rFonts w:ascii="Arial" w:hAnsi="Arial" w:cs="Arial"/>
          <w:b/>
        </w:rPr>
        <w:t>4</w:t>
      </w:r>
    </w:p>
    <w:p w14:paraId="0F89CA85" w14:textId="77777777" w:rsidR="009D58FC" w:rsidRPr="005E7C4B" w:rsidRDefault="009D58FC" w:rsidP="00385D82">
      <w:pPr>
        <w:rPr>
          <w:rFonts w:ascii="Arial" w:hAnsi="Arial" w:cs="Arial"/>
          <w:b/>
        </w:rPr>
      </w:pPr>
    </w:p>
    <w:p w14:paraId="5429665A" w14:textId="05C27186" w:rsidR="00385D82" w:rsidRPr="005E7C4B" w:rsidRDefault="00385D82" w:rsidP="00385D82">
      <w:pPr>
        <w:rPr>
          <w:rFonts w:ascii="Arial" w:hAnsi="Arial" w:cs="Arial"/>
          <w:b/>
        </w:rPr>
      </w:pPr>
      <w:r w:rsidRPr="005E7C4B">
        <w:rPr>
          <w:rFonts w:ascii="Arial" w:hAnsi="Arial" w:cs="Arial"/>
          <w:b/>
        </w:rPr>
        <w:t>Vooraf</w:t>
      </w:r>
    </w:p>
    <w:p w14:paraId="53485FAA" w14:textId="77777777" w:rsidR="00FF1AB8" w:rsidRPr="005E7C4B" w:rsidRDefault="00FF1AB8" w:rsidP="00385D82">
      <w:pPr>
        <w:rPr>
          <w:rFonts w:ascii="Arial" w:hAnsi="Arial" w:cs="Arial"/>
        </w:rPr>
      </w:pPr>
    </w:p>
    <w:p w14:paraId="1A8AD5DA" w14:textId="6A028D9D" w:rsidR="004F6BD6" w:rsidRPr="005E7C4B" w:rsidRDefault="00385D82" w:rsidP="00490F92">
      <w:pPr>
        <w:spacing w:after="200"/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Voor u ligt de </w:t>
      </w:r>
      <w:r w:rsidR="00011B97" w:rsidRPr="41F9050D">
        <w:rPr>
          <w:rFonts w:ascii="Arial" w:hAnsi="Arial" w:cs="Arial"/>
        </w:rPr>
        <w:t xml:space="preserve">financiële </w:t>
      </w:r>
      <w:r w:rsidR="00412CE9" w:rsidRPr="41F9050D">
        <w:rPr>
          <w:rFonts w:ascii="Arial" w:hAnsi="Arial" w:cs="Arial"/>
        </w:rPr>
        <w:t>rapportage van</w:t>
      </w:r>
      <w:r w:rsidRPr="41F9050D">
        <w:rPr>
          <w:rFonts w:ascii="Arial" w:hAnsi="Arial" w:cs="Arial"/>
        </w:rPr>
        <w:t xml:space="preserve"> </w:t>
      </w:r>
      <w:r w:rsidR="00412CE9" w:rsidRPr="41F9050D">
        <w:rPr>
          <w:rFonts w:ascii="Arial" w:hAnsi="Arial" w:cs="Arial"/>
        </w:rPr>
        <w:t xml:space="preserve">januari t/m </w:t>
      </w:r>
      <w:r w:rsidR="00213F9B" w:rsidRPr="41F9050D">
        <w:rPr>
          <w:rFonts w:ascii="Arial" w:hAnsi="Arial" w:cs="Arial"/>
        </w:rPr>
        <w:t>ju</w:t>
      </w:r>
      <w:r w:rsidR="00860F1C" w:rsidRPr="41F9050D">
        <w:rPr>
          <w:rFonts w:ascii="Arial" w:hAnsi="Arial" w:cs="Arial"/>
        </w:rPr>
        <w:t>l</w:t>
      </w:r>
      <w:r w:rsidR="00213F9B" w:rsidRPr="41F9050D">
        <w:rPr>
          <w:rFonts w:ascii="Arial" w:hAnsi="Arial" w:cs="Arial"/>
        </w:rPr>
        <w:t>i</w:t>
      </w:r>
      <w:r w:rsidR="00412CE9" w:rsidRPr="41F9050D">
        <w:rPr>
          <w:rFonts w:ascii="Arial" w:hAnsi="Arial" w:cs="Arial"/>
        </w:rPr>
        <w:t xml:space="preserve"> </w:t>
      </w:r>
      <w:r w:rsidRPr="41F9050D">
        <w:rPr>
          <w:rFonts w:ascii="Arial" w:hAnsi="Arial" w:cs="Arial"/>
        </w:rPr>
        <w:t>20</w:t>
      </w:r>
      <w:r w:rsidR="00233CDB" w:rsidRPr="41F9050D">
        <w:rPr>
          <w:rFonts w:ascii="Arial" w:hAnsi="Arial" w:cs="Arial"/>
        </w:rPr>
        <w:t>2</w:t>
      </w:r>
      <w:r w:rsidR="00213F9B" w:rsidRPr="41F9050D">
        <w:rPr>
          <w:rFonts w:ascii="Arial" w:hAnsi="Arial" w:cs="Arial"/>
        </w:rPr>
        <w:t>4</w:t>
      </w:r>
      <w:r w:rsidR="00412CE9" w:rsidRPr="41F9050D">
        <w:rPr>
          <w:rFonts w:ascii="Arial" w:hAnsi="Arial" w:cs="Arial"/>
        </w:rPr>
        <w:t xml:space="preserve"> van </w:t>
      </w:r>
      <w:r w:rsidR="00007E4F" w:rsidRPr="41F9050D">
        <w:rPr>
          <w:rFonts w:ascii="Arial" w:hAnsi="Arial" w:cs="Arial"/>
        </w:rPr>
        <w:t xml:space="preserve">Stichting </w:t>
      </w:r>
      <w:r w:rsidR="00871A51" w:rsidRPr="41F9050D">
        <w:rPr>
          <w:rFonts w:ascii="Arial" w:hAnsi="Arial" w:cs="Arial"/>
        </w:rPr>
        <w:t>Samenwerkingsverband Nieuwe Waterweg Noord V(S)O</w:t>
      </w:r>
      <w:r w:rsidR="00490F92" w:rsidRPr="41F9050D">
        <w:rPr>
          <w:rFonts w:ascii="Arial" w:hAnsi="Arial" w:cs="Arial"/>
        </w:rPr>
        <w:t xml:space="preserve"> (</w:t>
      </w:r>
      <w:r w:rsidR="763D6F2C" w:rsidRPr="41F9050D">
        <w:rPr>
          <w:rFonts w:ascii="Arial" w:hAnsi="Arial" w:cs="Arial"/>
        </w:rPr>
        <w:t>i</w:t>
      </w:r>
      <w:r w:rsidR="00490F92" w:rsidRPr="41F9050D">
        <w:rPr>
          <w:rFonts w:ascii="Arial" w:hAnsi="Arial" w:cs="Arial"/>
        </w:rPr>
        <w:t xml:space="preserve">n de verdere toelichting </w:t>
      </w:r>
      <w:r w:rsidR="00871A51" w:rsidRPr="41F9050D">
        <w:rPr>
          <w:rFonts w:ascii="Arial" w:hAnsi="Arial" w:cs="Arial"/>
        </w:rPr>
        <w:t>SWV</w:t>
      </w:r>
      <w:r w:rsidR="00490F92" w:rsidRPr="41F9050D">
        <w:rPr>
          <w:rFonts w:ascii="Arial" w:hAnsi="Arial" w:cs="Arial"/>
        </w:rPr>
        <w:t xml:space="preserve"> genaamd).</w:t>
      </w:r>
      <w:r w:rsidR="00233CDB" w:rsidRPr="41F9050D">
        <w:rPr>
          <w:rFonts w:ascii="Arial" w:hAnsi="Arial" w:cs="Arial"/>
        </w:rPr>
        <w:t xml:space="preserve"> </w:t>
      </w:r>
    </w:p>
    <w:p w14:paraId="5B3ABE8C" w14:textId="516F6F6E" w:rsidR="004F6BD6" w:rsidRPr="005E7C4B" w:rsidRDefault="00EA1C24" w:rsidP="00385D82">
      <w:pPr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In deze rapportage worden </w:t>
      </w:r>
      <w:r w:rsidR="009A235B" w:rsidRPr="41F9050D">
        <w:rPr>
          <w:rFonts w:ascii="Arial" w:hAnsi="Arial" w:cs="Arial"/>
        </w:rPr>
        <w:t>ook de realisatiecijfers getoond van 2023</w:t>
      </w:r>
      <w:r w:rsidR="29C72A1D" w:rsidRPr="41F9050D">
        <w:rPr>
          <w:rFonts w:ascii="Arial" w:hAnsi="Arial" w:cs="Arial"/>
        </w:rPr>
        <w:t xml:space="preserve">. </w:t>
      </w:r>
      <w:r w:rsidR="18E51560" w:rsidRPr="41F9050D">
        <w:rPr>
          <w:rFonts w:ascii="Arial" w:hAnsi="Arial" w:cs="Arial"/>
        </w:rPr>
        <w:t>D</w:t>
      </w:r>
      <w:r w:rsidR="00A219D8" w:rsidRPr="41F9050D">
        <w:rPr>
          <w:rFonts w:ascii="Arial" w:hAnsi="Arial" w:cs="Arial"/>
        </w:rPr>
        <w:t xml:space="preserve">e toelichting op </w:t>
      </w:r>
      <w:r w:rsidR="2E358FB4" w:rsidRPr="41F9050D">
        <w:rPr>
          <w:rFonts w:ascii="Arial" w:hAnsi="Arial" w:cs="Arial"/>
        </w:rPr>
        <w:t xml:space="preserve">de </w:t>
      </w:r>
      <w:r w:rsidR="00A219D8" w:rsidRPr="41F9050D">
        <w:rPr>
          <w:rFonts w:ascii="Arial" w:hAnsi="Arial" w:cs="Arial"/>
        </w:rPr>
        <w:t xml:space="preserve">afwijkingen zal voornamelijk </w:t>
      </w:r>
      <w:r w:rsidR="01281F6E" w:rsidRPr="41F9050D">
        <w:rPr>
          <w:rFonts w:ascii="Arial" w:hAnsi="Arial" w:cs="Arial"/>
        </w:rPr>
        <w:t>worden gedaan</w:t>
      </w:r>
      <w:r w:rsidR="00A219D8" w:rsidRPr="41F9050D">
        <w:rPr>
          <w:rFonts w:ascii="Arial" w:hAnsi="Arial" w:cs="Arial"/>
        </w:rPr>
        <w:t xml:space="preserve"> t</w:t>
      </w:r>
      <w:r w:rsidR="039034B1" w:rsidRPr="41F9050D">
        <w:rPr>
          <w:rFonts w:ascii="Arial" w:hAnsi="Arial" w:cs="Arial"/>
        </w:rPr>
        <w:t>en opzichte van</w:t>
      </w:r>
      <w:r w:rsidR="00A219D8" w:rsidRPr="41F9050D">
        <w:rPr>
          <w:rFonts w:ascii="Arial" w:hAnsi="Arial" w:cs="Arial"/>
        </w:rPr>
        <w:t xml:space="preserve"> de begroting.</w:t>
      </w:r>
      <w:r w:rsidR="00412CE9" w:rsidRPr="41F9050D">
        <w:rPr>
          <w:rFonts w:ascii="Arial" w:hAnsi="Arial" w:cs="Arial"/>
        </w:rPr>
        <w:t xml:space="preserve"> </w:t>
      </w:r>
    </w:p>
    <w:p w14:paraId="5D5CA711" w14:textId="77777777" w:rsidR="004B32BE" w:rsidRPr="005E7C4B" w:rsidRDefault="004B32BE">
      <w:pPr>
        <w:rPr>
          <w:rFonts w:ascii="Arial" w:hAnsi="Arial" w:cs="Arial"/>
        </w:rPr>
      </w:pPr>
      <w:r w:rsidRPr="005E7C4B">
        <w:rPr>
          <w:rFonts w:ascii="Arial" w:hAnsi="Arial" w:cs="Arial"/>
        </w:rPr>
        <w:br w:type="page"/>
      </w:r>
    </w:p>
    <w:p w14:paraId="6EAC3BAF" w14:textId="6BD94FC3" w:rsidR="00821B2C" w:rsidRPr="005E7C4B" w:rsidRDefault="001D3B19" w:rsidP="002A41D6">
      <w:pPr>
        <w:rPr>
          <w:rFonts w:ascii="Arial" w:hAnsi="Arial" w:cs="Arial"/>
          <w:b/>
        </w:rPr>
      </w:pPr>
      <w:r w:rsidRPr="005E7C4B">
        <w:rPr>
          <w:rFonts w:ascii="Arial" w:hAnsi="Arial" w:cs="Arial"/>
          <w:b/>
        </w:rPr>
        <w:lastRenderedPageBreak/>
        <w:t>Rapportage</w:t>
      </w:r>
      <w:r w:rsidR="00D468FE" w:rsidRPr="005E7C4B">
        <w:rPr>
          <w:rFonts w:ascii="Arial" w:hAnsi="Arial" w:cs="Arial"/>
          <w:b/>
        </w:rPr>
        <w:t xml:space="preserve"> januari t/m </w:t>
      </w:r>
      <w:r w:rsidR="005B730C" w:rsidRPr="005E7C4B">
        <w:rPr>
          <w:rFonts w:ascii="Arial" w:hAnsi="Arial" w:cs="Arial"/>
          <w:b/>
        </w:rPr>
        <w:t>ju</w:t>
      </w:r>
      <w:r w:rsidR="006E3317" w:rsidRPr="005E7C4B">
        <w:rPr>
          <w:rFonts w:ascii="Arial" w:hAnsi="Arial" w:cs="Arial"/>
          <w:b/>
        </w:rPr>
        <w:t>l</w:t>
      </w:r>
      <w:r w:rsidR="005B730C" w:rsidRPr="005E7C4B">
        <w:rPr>
          <w:rFonts w:ascii="Arial" w:hAnsi="Arial" w:cs="Arial"/>
          <w:b/>
        </w:rPr>
        <w:t>i</w:t>
      </w:r>
      <w:r w:rsidR="002A41D6" w:rsidRPr="005E7C4B">
        <w:rPr>
          <w:rFonts w:ascii="Arial" w:hAnsi="Arial" w:cs="Arial"/>
          <w:b/>
        </w:rPr>
        <w:t xml:space="preserve"> 202</w:t>
      </w:r>
      <w:r w:rsidR="006E3317" w:rsidRPr="005E7C4B">
        <w:rPr>
          <w:rFonts w:ascii="Arial" w:hAnsi="Arial" w:cs="Arial"/>
          <w:b/>
        </w:rPr>
        <w:t>4</w:t>
      </w:r>
    </w:p>
    <w:p w14:paraId="1F588B52" w14:textId="7547AAB7" w:rsidR="002575B3" w:rsidRPr="005E7C4B" w:rsidRDefault="00D51328" w:rsidP="00B61B9B">
      <w:pPr>
        <w:rPr>
          <w:noProof/>
        </w:rPr>
      </w:pPr>
      <w:r w:rsidRPr="005E7C4B">
        <w:rPr>
          <w:noProof/>
        </w:rPr>
        <w:drawing>
          <wp:inline distT="0" distB="0" distL="0" distR="0" wp14:anchorId="596D1BF3" wp14:editId="56C6564C">
            <wp:extent cx="5759450" cy="7531735"/>
            <wp:effectExtent l="0" t="0" r="0" b="0"/>
            <wp:docPr id="1795518959" name="Afbeelding 1" descr="Afbeelding met tekst, schermopname, menu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518959" name="Afbeelding 1" descr="Afbeelding met tekst, schermopname, menu, nummer&#10;&#10;Automatisch gegenereerde beschrijvi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53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D07F9" w14:textId="131B32F3" w:rsidR="008F1C36" w:rsidRPr="005E7C4B" w:rsidRDefault="008F1C36" w:rsidP="00B61B9B">
      <w:pPr>
        <w:rPr>
          <w:noProof/>
        </w:rPr>
      </w:pPr>
      <w:r w:rsidRPr="005E7C4B">
        <w:rPr>
          <w:noProof/>
        </w:rPr>
        <w:lastRenderedPageBreak/>
        <w:drawing>
          <wp:inline distT="0" distB="0" distL="0" distR="0" wp14:anchorId="157E49A1" wp14:editId="446C2C64">
            <wp:extent cx="5759450" cy="5938520"/>
            <wp:effectExtent l="0" t="0" r="0" b="5080"/>
            <wp:docPr id="12613392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3920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3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A7029" w14:textId="6BBF01E6" w:rsidR="001D3B19" w:rsidRPr="005E7C4B" w:rsidRDefault="001D3B19" w:rsidP="00B61B9B">
      <w:pPr>
        <w:rPr>
          <w:noProof/>
        </w:rPr>
      </w:pPr>
    </w:p>
    <w:p w14:paraId="43430F21" w14:textId="40DDB075" w:rsidR="00490F92" w:rsidRPr="005E7C4B" w:rsidRDefault="00490F92" w:rsidP="00D742DB">
      <w:pPr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Het </w:t>
      </w:r>
      <w:r w:rsidR="00A219D8" w:rsidRPr="41F9050D">
        <w:rPr>
          <w:rFonts w:ascii="Arial" w:hAnsi="Arial" w:cs="Arial"/>
        </w:rPr>
        <w:t xml:space="preserve">positieve </w:t>
      </w:r>
      <w:r w:rsidRPr="41F9050D">
        <w:rPr>
          <w:rFonts w:ascii="Arial" w:hAnsi="Arial" w:cs="Arial"/>
        </w:rPr>
        <w:t xml:space="preserve">resultaat van </w:t>
      </w:r>
      <w:r w:rsidR="00567028" w:rsidRPr="41F9050D">
        <w:rPr>
          <w:rFonts w:ascii="Arial" w:hAnsi="Arial" w:cs="Arial"/>
        </w:rPr>
        <w:t xml:space="preserve">het SWV </w:t>
      </w:r>
      <w:r w:rsidR="00354082" w:rsidRPr="41F9050D">
        <w:rPr>
          <w:rFonts w:ascii="Arial" w:hAnsi="Arial" w:cs="Arial"/>
        </w:rPr>
        <w:t xml:space="preserve">t/m </w:t>
      </w:r>
      <w:r w:rsidR="770A3DD9" w:rsidRPr="41F9050D">
        <w:rPr>
          <w:rFonts w:ascii="Arial" w:hAnsi="Arial" w:cs="Arial"/>
        </w:rPr>
        <w:t>P</w:t>
      </w:r>
      <w:r w:rsidR="00A913DA" w:rsidRPr="41F9050D">
        <w:rPr>
          <w:rFonts w:ascii="Arial" w:hAnsi="Arial" w:cs="Arial"/>
        </w:rPr>
        <w:t>7</w:t>
      </w:r>
      <w:r w:rsidR="00354082" w:rsidRPr="41F9050D">
        <w:rPr>
          <w:rFonts w:ascii="Arial" w:hAnsi="Arial" w:cs="Arial"/>
        </w:rPr>
        <w:t xml:space="preserve"> </w:t>
      </w:r>
      <w:r w:rsidRPr="41F9050D">
        <w:rPr>
          <w:rFonts w:ascii="Arial" w:hAnsi="Arial" w:cs="Arial"/>
        </w:rPr>
        <w:t xml:space="preserve">is € </w:t>
      </w:r>
      <w:r w:rsidR="00A913DA" w:rsidRPr="41F9050D">
        <w:rPr>
          <w:rFonts w:ascii="Arial" w:hAnsi="Arial" w:cs="Arial"/>
        </w:rPr>
        <w:t xml:space="preserve">92.486 </w:t>
      </w:r>
      <w:r w:rsidRPr="41F9050D">
        <w:rPr>
          <w:rFonts w:ascii="Arial" w:hAnsi="Arial" w:cs="Arial"/>
        </w:rPr>
        <w:t xml:space="preserve">terwijl de begroting tot en met </w:t>
      </w:r>
      <w:r w:rsidR="00A913DA" w:rsidRPr="41F9050D">
        <w:rPr>
          <w:rFonts w:ascii="Arial" w:hAnsi="Arial" w:cs="Arial"/>
        </w:rPr>
        <w:t>juli</w:t>
      </w:r>
      <w:r w:rsidRPr="41F9050D">
        <w:rPr>
          <w:rFonts w:ascii="Arial" w:hAnsi="Arial" w:cs="Arial"/>
        </w:rPr>
        <w:t xml:space="preserve"> uitkomt op </w:t>
      </w:r>
      <w:r w:rsidR="003372DB" w:rsidRPr="41F9050D">
        <w:rPr>
          <w:rFonts w:ascii="Arial" w:hAnsi="Arial" w:cs="Arial"/>
        </w:rPr>
        <w:t>e</w:t>
      </w:r>
      <w:r w:rsidRPr="41F9050D">
        <w:rPr>
          <w:rFonts w:ascii="Arial" w:hAnsi="Arial" w:cs="Arial"/>
        </w:rPr>
        <w:t xml:space="preserve">en </w:t>
      </w:r>
      <w:r w:rsidR="00A219D8" w:rsidRPr="41F9050D">
        <w:rPr>
          <w:rFonts w:ascii="Arial" w:hAnsi="Arial" w:cs="Arial"/>
        </w:rPr>
        <w:t>posi</w:t>
      </w:r>
      <w:r w:rsidR="00B61B9B" w:rsidRPr="41F9050D">
        <w:rPr>
          <w:rFonts w:ascii="Arial" w:hAnsi="Arial" w:cs="Arial"/>
        </w:rPr>
        <w:t xml:space="preserve">tief </w:t>
      </w:r>
      <w:r w:rsidRPr="41F9050D">
        <w:rPr>
          <w:rFonts w:ascii="Arial" w:hAnsi="Arial" w:cs="Arial"/>
        </w:rPr>
        <w:t xml:space="preserve">resultaat van € </w:t>
      </w:r>
      <w:r w:rsidR="00A913DA" w:rsidRPr="41F9050D">
        <w:rPr>
          <w:rFonts w:ascii="Arial" w:hAnsi="Arial" w:cs="Arial"/>
        </w:rPr>
        <w:t>1</w:t>
      </w:r>
      <w:r w:rsidR="00BE3E96" w:rsidRPr="41F9050D">
        <w:rPr>
          <w:rFonts w:ascii="Arial" w:hAnsi="Arial" w:cs="Arial"/>
        </w:rPr>
        <w:t>5</w:t>
      </w:r>
      <w:r w:rsidR="00A219D8" w:rsidRPr="41F9050D">
        <w:rPr>
          <w:rFonts w:ascii="Arial" w:hAnsi="Arial" w:cs="Arial"/>
        </w:rPr>
        <w:t>9</w:t>
      </w:r>
      <w:r w:rsidR="00567028" w:rsidRPr="41F9050D">
        <w:rPr>
          <w:rFonts w:ascii="Arial" w:hAnsi="Arial" w:cs="Arial"/>
        </w:rPr>
        <w:t>.</w:t>
      </w:r>
      <w:r w:rsidR="00BE3E96" w:rsidRPr="41F9050D">
        <w:rPr>
          <w:rFonts w:ascii="Arial" w:hAnsi="Arial" w:cs="Arial"/>
        </w:rPr>
        <w:t>627</w:t>
      </w:r>
      <w:r w:rsidRPr="41F9050D">
        <w:rPr>
          <w:rFonts w:ascii="Arial" w:hAnsi="Arial" w:cs="Arial"/>
        </w:rPr>
        <w:t>.</w:t>
      </w:r>
      <w:r w:rsidR="008D5D02" w:rsidRPr="41F9050D">
        <w:rPr>
          <w:rFonts w:ascii="Arial" w:hAnsi="Arial" w:cs="Arial"/>
        </w:rPr>
        <w:t xml:space="preserve"> Een verschil van € </w:t>
      </w:r>
      <w:r w:rsidR="00BE3E96" w:rsidRPr="41F9050D">
        <w:rPr>
          <w:rFonts w:ascii="Arial" w:hAnsi="Arial" w:cs="Arial"/>
        </w:rPr>
        <w:t>67.141</w:t>
      </w:r>
      <w:r w:rsidR="00FC1CA3" w:rsidRPr="41F9050D">
        <w:rPr>
          <w:rFonts w:ascii="Arial" w:hAnsi="Arial" w:cs="Arial"/>
        </w:rPr>
        <w:t>.</w:t>
      </w:r>
      <w:r w:rsidRPr="41F9050D">
        <w:rPr>
          <w:rFonts w:ascii="Arial" w:hAnsi="Arial" w:cs="Arial"/>
        </w:rPr>
        <w:t xml:space="preserve"> De</w:t>
      </w:r>
      <w:r w:rsidR="00002895" w:rsidRPr="41F9050D">
        <w:rPr>
          <w:rFonts w:ascii="Arial" w:hAnsi="Arial" w:cs="Arial"/>
        </w:rPr>
        <w:t xml:space="preserve"> goedgekeurde</w:t>
      </w:r>
      <w:r w:rsidRPr="41F9050D">
        <w:rPr>
          <w:rFonts w:ascii="Arial" w:hAnsi="Arial" w:cs="Arial"/>
        </w:rPr>
        <w:t xml:space="preserve"> jaarbegroting </w:t>
      </w:r>
      <w:r w:rsidR="00A5796E" w:rsidRPr="41F9050D">
        <w:rPr>
          <w:rFonts w:ascii="Arial" w:hAnsi="Arial" w:cs="Arial"/>
        </w:rPr>
        <w:t>202</w:t>
      </w:r>
      <w:r w:rsidR="00A219D8" w:rsidRPr="41F9050D">
        <w:rPr>
          <w:rFonts w:ascii="Arial" w:hAnsi="Arial" w:cs="Arial"/>
        </w:rPr>
        <w:t>4</w:t>
      </w:r>
      <w:r w:rsidR="00A5796E" w:rsidRPr="41F9050D">
        <w:rPr>
          <w:rFonts w:ascii="Arial" w:hAnsi="Arial" w:cs="Arial"/>
        </w:rPr>
        <w:t xml:space="preserve"> </w:t>
      </w:r>
      <w:r w:rsidRPr="41F9050D">
        <w:rPr>
          <w:rFonts w:ascii="Arial" w:hAnsi="Arial" w:cs="Arial"/>
        </w:rPr>
        <w:t xml:space="preserve">komt uit op een </w:t>
      </w:r>
      <w:r w:rsidR="00A77B9C" w:rsidRPr="41F9050D">
        <w:rPr>
          <w:rFonts w:ascii="Arial" w:hAnsi="Arial" w:cs="Arial"/>
        </w:rPr>
        <w:t>posi</w:t>
      </w:r>
      <w:r w:rsidRPr="41F9050D">
        <w:rPr>
          <w:rFonts w:ascii="Arial" w:hAnsi="Arial" w:cs="Arial"/>
        </w:rPr>
        <w:t xml:space="preserve">tief resultaat van € </w:t>
      </w:r>
      <w:r w:rsidR="00BE3E96" w:rsidRPr="41F9050D">
        <w:rPr>
          <w:rFonts w:ascii="Arial" w:hAnsi="Arial" w:cs="Arial"/>
        </w:rPr>
        <w:t>273.647</w:t>
      </w:r>
      <w:r w:rsidRPr="41F9050D">
        <w:rPr>
          <w:rFonts w:ascii="Arial" w:hAnsi="Arial" w:cs="Arial"/>
        </w:rPr>
        <w:t xml:space="preserve">. </w:t>
      </w:r>
    </w:p>
    <w:p w14:paraId="3C5C9547" w14:textId="434BF4CB" w:rsidR="0014294D" w:rsidRPr="005E7C4B" w:rsidRDefault="0014294D" w:rsidP="00C61B87">
      <w:pPr>
        <w:rPr>
          <w:rFonts w:ascii="Arial" w:hAnsi="Arial" w:cs="Arial"/>
          <w:b/>
          <w:bCs/>
        </w:rPr>
      </w:pPr>
      <w:r w:rsidRPr="005E7C4B">
        <w:rPr>
          <w:rFonts w:ascii="Arial" w:hAnsi="Arial" w:cs="Arial"/>
          <w:b/>
          <w:bCs/>
        </w:rPr>
        <w:t>Baten</w:t>
      </w:r>
      <w:r w:rsidR="006E3BBD" w:rsidRPr="005E7C4B">
        <w:rPr>
          <w:rFonts w:ascii="Arial" w:hAnsi="Arial" w:cs="Arial"/>
          <w:b/>
          <w:bCs/>
        </w:rPr>
        <w:t xml:space="preserve"> </w:t>
      </w:r>
      <w:r w:rsidR="00E04A96" w:rsidRPr="005E7C4B">
        <w:rPr>
          <w:rFonts w:ascii="Arial" w:hAnsi="Arial" w:cs="Arial"/>
          <w:b/>
          <w:bCs/>
        </w:rPr>
        <w:t>(</w:t>
      </w:r>
      <w:r w:rsidR="006E3BBD" w:rsidRPr="005E7C4B">
        <w:rPr>
          <w:rFonts w:ascii="Arial" w:hAnsi="Arial" w:cs="Arial"/>
          <w:b/>
          <w:bCs/>
        </w:rPr>
        <w:t xml:space="preserve">€ </w:t>
      </w:r>
      <w:r w:rsidR="00E04A96" w:rsidRPr="005E7C4B">
        <w:rPr>
          <w:rFonts w:ascii="Arial" w:hAnsi="Arial" w:cs="Arial"/>
          <w:b/>
          <w:bCs/>
        </w:rPr>
        <w:t xml:space="preserve">- </w:t>
      </w:r>
      <w:r w:rsidR="00B059C4" w:rsidRPr="005E7C4B">
        <w:rPr>
          <w:rFonts w:ascii="Arial" w:hAnsi="Arial" w:cs="Arial"/>
          <w:b/>
          <w:bCs/>
        </w:rPr>
        <w:t>126.363</w:t>
      </w:r>
      <w:r w:rsidR="00E04A96" w:rsidRPr="005E7C4B">
        <w:rPr>
          <w:rFonts w:ascii="Arial" w:hAnsi="Arial" w:cs="Arial"/>
          <w:b/>
          <w:bCs/>
        </w:rPr>
        <w:t>)</w:t>
      </w:r>
    </w:p>
    <w:p w14:paraId="7DFD7FF8" w14:textId="3B16E187" w:rsidR="003645F3" w:rsidRPr="005E7C4B" w:rsidRDefault="008A0A2A" w:rsidP="00490F92">
      <w:pPr>
        <w:rPr>
          <w:rFonts w:ascii="Arial" w:hAnsi="Arial" w:cs="Arial"/>
        </w:rPr>
      </w:pPr>
      <w:r w:rsidRPr="005E7C4B">
        <w:rPr>
          <w:rFonts w:ascii="Arial" w:hAnsi="Arial" w:cs="Arial"/>
        </w:rPr>
        <w:t>De afwijking bij de baten zitten</w:t>
      </w:r>
      <w:r w:rsidR="00A362C7" w:rsidRPr="005E7C4B">
        <w:rPr>
          <w:rFonts w:ascii="Arial" w:hAnsi="Arial" w:cs="Arial"/>
        </w:rPr>
        <w:t xml:space="preserve"> voornamelijk</w:t>
      </w:r>
      <w:r w:rsidRPr="005E7C4B">
        <w:rPr>
          <w:rFonts w:ascii="Arial" w:hAnsi="Arial" w:cs="Arial"/>
        </w:rPr>
        <w:t xml:space="preserve"> in twee posten</w:t>
      </w:r>
      <w:r w:rsidR="00F54614" w:rsidRPr="005E7C4B">
        <w:rPr>
          <w:rFonts w:ascii="Arial" w:hAnsi="Arial" w:cs="Arial"/>
        </w:rPr>
        <w:t xml:space="preserve"> </w:t>
      </w:r>
      <w:r w:rsidR="00C80C52" w:rsidRPr="005E7C4B">
        <w:rPr>
          <w:rFonts w:ascii="Arial" w:hAnsi="Arial" w:cs="Arial"/>
        </w:rPr>
        <w:t>te</w:t>
      </w:r>
      <w:r w:rsidR="00E63B40" w:rsidRPr="005E7C4B">
        <w:rPr>
          <w:rFonts w:ascii="Arial" w:hAnsi="Arial" w:cs="Arial"/>
        </w:rPr>
        <w:t xml:space="preserve"> </w:t>
      </w:r>
      <w:r w:rsidR="00C80C52" w:rsidRPr="005E7C4B">
        <w:rPr>
          <w:rFonts w:ascii="Arial" w:hAnsi="Arial" w:cs="Arial"/>
        </w:rPr>
        <w:t>weten</w:t>
      </w:r>
      <w:r w:rsidR="003645F3" w:rsidRPr="005E7C4B">
        <w:rPr>
          <w:rFonts w:ascii="Arial" w:hAnsi="Arial" w:cs="Arial"/>
        </w:rPr>
        <w:t>:</w:t>
      </w:r>
    </w:p>
    <w:p w14:paraId="6FE466F9" w14:textId="3ACC0AA4" w:rsidR="003645F3" w:rsidRPr="005E7C4B" w:rsidRDefault="002C6E22" w:rsidP="003645F3">
      <w:pPr>
        <w:pStyle w:val="Lijstalinea"/>
        <w:numPr>
          <w:ilvl w:val="0"/>
          <w:numId w:val="37"/>
        </w:numPr>
        <w:rPr>
          <w:rFonts w:ascii="Arial" w:hAnsi="Arial" w:cs="Arial"/>
        </w:rPr>
      </w:pPr>
      <w:r w:rsidRPr="005E7C4B">
        <w:rPr>
          <w:rFonts w:ascii="Arial" w:hAnsi="Arial" w:cs="Arial"/>
        </w:rPr>
        <w:t>Rijksbijdragen Zware ondersteuning</w:t>
      </w:r>
      <w:r w:rsidR="003645F3" w:rsidRPr="005E7C4B">
        <w:rPr>
          <w:rFonts w:ascii="Arial" w:hAnsi="Arial" w:cs="Arial"/>
        </w:rPr>
        <w:t>;</w:t>
      </w:r>
      <w:r w:rsidR="00C80C52" w:rsidRPr="005E7C4B">
        <w:rPr>
          <w:rFonts w:ascii="Arial" w:hAnsi="Arial" w:cs="Arial"/>
        </w:rPr>
        <w:t xml:space="preserve"> </w:t>
      </w:r>
    </w:p>
    <w:p w14:paraId="0368DF30" w14:textId="752761D8" w:rsidR="003645F3" w:rsidRPr="005E7C4B" w:rsidRDefault="008628D4" w:rsidP="003645F3">
      <w:pPr>
        <w:pStyle w:val="Lijstalinea"/>
        <w:numPr>
          <w:ilvl w:val="0"/>
          <w:numId w:val="37"/>
        </w:numPr>
        <w:rPr>
          <w:rFonts w:ascii="Arial" w:hAnsi="Arial" w:cs="Arial"/>
        </w:rPr>
      </w:pPr>
      <w:r w:rsidRPr="005E7C4B">
        <w:rPr>
          <w:rFonts w:ascii="Arial" w:hAnsi="Arial" w:cs="Arial"/>
        </w:rPr>
        <w:t>O</w:t>
      </w:r>
      <w:r w:rsidR="00C80C52" w:rsidRPr="005E7C4B">
        <w:rPr>
          <w:rFonts w:ascii="Arial" w:hAnsi="Arial" w:cs="Arial"/>
        </w:rPr>
        <w:t>ver</w:t>
      </w:r>
      <w:r w:rsidR="00D45E21" w:rsidRPr="005E7C4B">
        <w:rPr>
          <w:rFonts w:ascii="Arial" w:hAnsi="Arial" w:cs="Arial"/>
        </w:rPr>
        <w:t xml:space="preserve">ige ontvangsten. </w:t>
      </w:r>
    </w:p>
    <w:p w14:paraId="40BC3226" w14:textId="77777777" w:rsidR="003645F3" w:rsidRPr="005E7C4B" w:rsidRDefault="003645F3" w:rsidP="003645F3">
      <w:pPr>
        <w:pStyle w:val="Lijstalinea"/>
        <w:rPr>
          <w:rFonts w:ascii="Arial" w:hAnsi="Arial" w:cs="Arial"/>
        </w:rPr>
      </w:pPr>
    </w:p>
    <w:p w14:paraId="5989CE57" w14:textId="6CE16ADC" w:rsidR="003645F3" w:rsidRPr="005E7C4B" w:rsidRDefault="004165C0" w:rsidP="41F9050D">
      <w:pPr>
        <w:pStyle w:val="Lijstalinea"/>
        <w:numPr>
          <w:ilvl w:val="0"/>
          <w:numId w:val="38"/>
        </w:numPr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De </w:t>
      </w:r>
      <w:r w:rsidR="00F55236" w:rsidRPr="41F9050D">
        <w:rPr>
          <w:rFonts w:ascii="Arial" w:hAnsi="Arial" w:cs="Arial"/>
        </w:rPr>
        <w:t xml:space="preserve">leerlingenaantallen </w:t>
      </w:r>
      <w:r w:rsidR="3DF66588" w:rsidRPr="41F9050D">
        <w:rPr>
          <w:rFonts w:ascii="Arial" w:hAnsi="Arial" w:cs="Arial"/>
        </w:rPr>
        <w:t xml:space="preserve">in </w:t>
      </w:r>
      <w:r w:rsidR="00F55236" w:rsidRPr="41F9050D">
        <w:rPr>
          <w:rFonts w:ascii="Arial" w:hAnsi="Arial" w:cs="Arial"/>
        </w:rPr>
        <w:t xml:space="preserve">de beschikking </w:t>
      </w:r>
      <w:r w:rsidR="00F744B2" w:rsidRPr="41F9050D">
        <w:rPr>
          <w:rFonts w:ascii="Arial" w:hAnsi="Arial" w:cs="Arial"/>
        </w:rPr>
        <w:t>“</w:t>
      </w:r>
      <w:r w:rsidR="00F55236" w:rsidRPr="41F9050D">
        <w:rPr>
          <w:rFonts w:ascii="Arial" w:hAnsi="Arial" w:cs="Arial"/>
        </w:rPr>
        <w:t>Zware ondersteuning</w:t>
      </w:r>
      <w:r w:rsidR="00F744B2" w:rsidRPr="41F9050D">
        <w:rPr>
          <w:rFonts w:ascii="Arial" w:hAnsi="Arial" w:cs="Arial"/>
        </w:rPr>
        <w:t>”</w:t>
      </w:r>
      <w:r w:rsidR="00F55236" w:rsidRPr="41F9050D">
        <w:rPr>
          <w:rFonts w:ascii="Arial" w:hAnsi="Arial" w:cs="Arial"/>
        </w:rPr>
        <w:t xml:space="preserve"> wijken af van </w:t>
      </w:r>
      <w:r w:rsidR="00373884" w:rsidRPr="41F9050D">
        <w:rPr>
          <w:rFonts w:ascii="Arial" w:hAnsi="Arial" w:cs="Arial"/>
        </w:rPr>
        <w:t>de aantallen in de begroting. Het aantal nieuwkomers is namelijk 64</w:t>
      </w:r>
      <w:r w:rsidR="5D995C6A" w:rsidRPr="41F9050D">
        <w:rPr>
          <w:rFonts w:ascii="Arial" w:hAnsi="Arial" w:cs="Arial"/>
        </w:rPr>
        <w:t xml:space="preserve"> leerlingen</w:t>
      </w:r>
      <w:r w:rsidR="00373884" w:rsidRPr="41F9050D">
        <w:rPr>
          <w:rFonts w:ascii="Arial" w:hAnsi="Arial" w:cs="Arial"/>
        </w:rPr>
        <w:t xml:space="preserve"> lager.</w:t>
      </w:r>
      <w:r w:rsidR="002E25B1" w:rsidRPr="41F9050D">
        <w:rPr>
          <w:rFonts w:ascii="Arial" w:hAnsi="Arial" w:cs="Arial"/>
        </w:rPr>
        <w:t xml:space="preserve"> </w:t>
      </w:r>
      <w:r w:rsidR="00A97ED1" w:rsidRPr="41F9050D">
        <w:rPr>
          <w:rFonts w:ascii="Arial" w:hAnsi="Arial" w:cs="Arial"/>
        </w:rPr>
        <w:t>De verwachting is dat het aantal leerlingen in een latere beschikking nog word</w:t>
      </w:r>
      <w:r w:rsidR="00DD52E9" w:rsidRPr="41F9050D">
        <w:rPr>
          <w:rFonts w:ascii="Arial" w:hAnsi="Arial" w:cs="Arial"/>
        </w:rPr>
        <w:t>t</w:t>
      </w:r>
      <w:r w:rsidR="00A97ED1" w:rsidRPr="41F9050D">
        <w:rPr>
          <w:rFonts w:ascii="Arial" w:hAnsi="Arial" w:cs="Arial"/>
        </w:rPr>
        <w:t xml:space="preserve"> aangepast. Het is onduidelijk</w:t>
      </w:r>
      <w:r w:rsidR="00F4266A" w:rsidRPr="41F9050D">
        <w:rPr>
          <w:rFonts w:ascii="Arial" w:hAnsi="Arial" w:cs="Arial"/>
        </w:rPr>
        <w:t xml:space="preserve"> of het aantal van 120 wordt gehaald of mogelijk nog wordt overtroffen.</w:t>
      </w:r>
      <w:r w:rsidR="00373884" w:rsidRPr="41F9050D">
        <w:rPr>
          <w:rFonts w:ascii="Arial" w:hAnsi="Arial" w:cs="Arial"/>
        </w:rPr>
        <w:t xml:space="preserve"> Ook is </w:t>
      </w:r>
      <w:r w:rsidR="4F9507B2" w:rsidRPr="41F9050D">
        <w:rPr>
          <w:rFonts w:ascii="Arial" w:hAnsi="Arial" w:cs="Arial"/>
        </w:rPr>
        <w:t xml:space="preserve">het </w:t>
      </w:r>
      <w:r w:rsidR="00373884" w:rsidRPr="41F9050D">
        <w:rPr>
          <w:rFonts w:ascii="Arial" w:hAnsi="Arial" w:cs="Arial"/>
        </w:rPr>
        <w:t xml:space="preserve">tarief in de beschikking </w:t>
      </w:r>
      <w:r w:rsidR="1C536E1A" w:rsidRPr="41F9050D">
        <w:rPr>
          <w:rFonts w:ascii="Arial" w:hAnsi="Arial" w:cs="Arial"/>
        </w:rPr>
        <w:t xml:space="preserve">anders t.o.v. </w:t>
      </w:r>
      <w:r w:rsidR="00373884" w:rsidRPr="41F9050D">
        <w:rPr>
          <w:rFonts w:ascii="Arial" w:hAnsi="Arial" w:cs="Arial"/>
        </w:rPr>
        <w:t xml:space="preserve">het </w:t>
      </w:r>
      <w:r w:rsidR="22248303" w:rsidRPr="41F9050D">
        <w:rPr>
          <w:rFonts w:ascii="Arial" w:hAnsi="Arial" w:cs="Arial"/>
        </w:rPr>
        <w:t xml:space="preserve">bedrag dat in het </w:t>
      </w:r>
      <w:proofErr w:type="spellStart"/>
      <w:r w:rsidR="00036219" w:rsidRPr="41F9050D">
        <w:rPr>
          <w:rFonts w:ascii="Arial" w:hAnsi="Arial" w:cs="Arial"/>
        </w:rPr>
        <w:t>I</w:t>
      </w:r>
      <w:r w:rsidR="00373884" w:rsidRPr="41F9050D">
        <w:rPr>
          <w:rFonts w:ascii="Arial" w:hAnsi="Arial" w:cs="Arial"/>
        </w:rPr>
        <w:t>nfinite</w:t>
      </w:r>
      <w:proofErr w:type="spellEnd"/>
      <w:r w:rsidR="00373884" w:rsidRPr="41F9050D">
        <w:rPr>
          <w:rFonts w:ascii="Arial" w:hAnsi="Arial" w:cs="Arial"/>
        </w:rPr>
        <w:t xml:space="preserve"> </w:t>
      </w:r>
      <w:r w:rsidR="00036219" w:rsidRPr="41F9050D">
        <w:rPr>
          <w:rFonts w:ascii="Arial" w:hAnsi="Arial" w:cs="Arial"/>
        </w:rPr>
        <w:t>begrotings</w:t>
      </w:r>
      <w:r w:rsidR="00373884" w:rsidRPr="41F9050D">
        <w:rPr>
          <w:rFonts w:ascii="Arial" w:hAnsi="Arial" w:cs="Arial"/>
        </w:rPr>
        <w:t xml:space="preserve">model werd gehanteerd, </w:t>
      </w:r>
      <w:r w:rsidR="00EE4AD7" w:rsidRPr="41F9050D">
        <w:rPr>
          <w:rFonts w:ascii="Arial" w:hAnsi="Arial" w:cs="Arial"/>
        </w:rPr>
        <w:t xml:space="preserve">namelijk € 783,25 </w:t>
      </w:r>
      <w:r w:rsidR="008473EF" w:rsidRPr="41F9050D">
        <w:rPr>
          <w:rFonts w:ascii="Arial" w:hAnsi="Arial" w:cs="Arial"/>
        </w:rPr>
        <w:t xml:space="preserve">t.o.v. </w:t>
      </w:r>
      <w:r w:rsidR="00036219" w:rsidRPr="41F9050D">
        <w:rPr>
          <w:rFonts w:ascii="Arial" w:hAnsi="Arial" w:cs="Arial"/>
        </w:rPr>
        <w:t>€ 793,89</w:t>
      </w:r>
      <w:r w:rsidR="00271CE4" w:rsidRPr="41F9050D">
        <w:rPr>
          <w:rFonts w:ascii="Arial" w:hAnsi="Arial" w:cs="Arial"/>
        </w:rPr>
        <w:t xml:space="preserve">. </w:t>
      </w:r>
    </w:p>
    <w:p w14:paraId="6849CCC6" w14:textId="0C2C9A38" w:rsidR="006003C9" w:rsidRPr="005E7C4B" w:rsidRDefault="00B87453" w:rsidP="003645F3">
      <w:pPr>
        <w:pStyle w:val="Lijstalinea"/>
        <w:numPr>
          <w:ilvl w:val="0"/>
          <w:numId w:val="38"/>
        </w:numPr>
        <w:rPr>
          <w:rFonts w:ascii="Arial" w:hAnsi="Arial" w:cs="Arial"/>
        </w:rPr>
      </w:pPr>
      <w:r w:rsidRPr="41F9050D">
        <w:rPr>
          <w:rFonts w:ascii="Arial" w:hAnsi="Arial" w:cs="Arial"/>
        </w:rPr>
        <w:lastRenderedPageBreak/>
        <w:t xml:space="preserve">Wat betreft </w:t>
      </w:r>
      <w:r w:rsidR="00ED1C6F" w:rsidRPr="41F9050D">
        <w:rPr>
          <w:rFonts w:ascii="Arial" w:hAnsi="Arial" w:cs="Arial"/>
        </w:rPr>
        <w:t xml:space="preserve">de </w:t>
      </w:r>
      <w:r w:rsidR="008628D4" w:rsidRPr="41F9050D">
        <w:rPr>
          <w:rFonts w:ascii="Arial" w:hAnsi="Arial" w:cs="Arial"/>
        </w:rPr>
        <w:t>“</w:t>
      </w:r>
      <w:r w:rsidR="00ED1C6F" w:rsidRPr="41F9050D">
        <w:rPr>
          <w:rFonts w:ascii="Arial" w:hAnsi="Arial" w:cs="Arial"/>
        </w:rPr>
        <w:t>overige ontvang</w:t>
      </w:r>
      <w:r w:rsidR="003645F3" w:rsidRPr="41F9050D">
        <w:rPr>
          <w:rFonts w:ascii="Arial" w:hAnsi="Arial" w:cs="Arial"/>
        </w:rPr>
        <w:t>st</w:t>
      </w:r>
      <w:r w:rsidR="00ED1C6F" w:rsidRPr="41F9050D">
        <w:rPr>
          <w:rFonts w:ascii="Arial" w:hAnsi="Arial" w:cs="Arial"/>
        </w:rPr>
        <w:t>e</w:t>
      </w:r>
      <w:r w:rsidR="00952F04" w:rsidRPr="41F9050D">
        <w:rPr>
          <w:rFonts w:ascii="Arial" w:hAnsi="Arial" w:cs="Arial"/>
        </w:rPr>
        <w:t>n</w:t>
      </w:r>
      <w:r w:rsidR="008628D4" w:rsidRPr="41F9050D">
        <w:rPr>
          <w:rFonts w:ascii="Arial" w:hAnsi="Arial" w:cs="Arial"/>
        </w:rPr>
        <w:t>”</w:t>
      </w:r>
      <w:r w:rsidR="00042EC0" w:rsidRPr="41F9050D">
        <w:rPr>
          <w:rFonts w:ascii="Arial" w:hAnsi="Arial" w:cs="Arial"/>
        </w:rPr>
        <w:t xml:space="preserve"> was de verwachte stijging van de subsidies opgenomen. Het SWV heeft op dit ogenblik nog geen aanvullende beschikkingen ontvangen</w:t>
      </w:r>
      <w:r w:rsidR="00FF5405" w:rsidRPr="41F9050D">
        <w:rPr>
          <w:rFonts w:ascii="Arial" w:hAnsi="Arial" w:cs="Arial"/>
        </w:rPr>
        <w:t xml:space="preserve">. </w:t>
      </w:r>
      <w:r w:rsidR="002C6E22" w:rsidRPr="41F9050D">
        <w:rPr>
          <w:rFonts w:ascii="Arial" w:hAnsi="Arial" w:cs="Arial"/>
        </w:rPr>
        <w:t xml:space="preserve">Het effect hiervan is € </w:t>
      </w:r>
      <w:r w:rsidR="00F32F66" w:rsidRPr="41F9050D">
        <w:rPr>
          <w:rFonts w:ascii="Arial" w:hAnsi="Arial" w:cs="Arial"/>
        </w:rPr>
        <w:t xml:space="preserve">87.500. </w:t>
      </w:r>
      <w:r w:rsidR="00F00BA8" w:rsidRPr="41F9050D">
        <w:rPr>
          <w:rFonts w:ascii="Arial" w:hAnsi="Arial" w:cs="Arial"/>
        </w:rPr>
        <w:t xml:space="preserve">Op 20 september is de nieuwe beschikking binnengekomen en </w:t>
      </w:r>
      <w:r w:rsidR="007837D4" w:rsidRPr="41F9050D">
        <w:rPr>
          <w:rFonts w:ascii="Arial" w:hAnsi="Arial" w:cs="Arial"/>
        </w:rPr>
        <w:t>daaruit blijkt</w:t>
      </w:r>
      <w:r w:rsidR="00F00BA8" w:rsidRPr="41F9050D">
        <w:rPr>
          <w:rFonts w:ascii="Arial" w:hAnsi="Arial" w:cs="Arial"/>
        </w:rPr>
        <w:t xml:space="preserve"> dat de extra </w:t>
      </w:r>
      <w:r w:rsidR="00770133" w:rsidRPr="41F9050D">
        <w:rPr>
          <w:rFonts w:ascii="Arial" w:hAnsi="Arial" w:cs="Arial"/>
        </w:rPr>
        <w:t xml:space="preserve">subsidie </w:t>
      </w:r>
      <w:r w:rsidR="006234C5" w:rsidRPr="41F9050D">
        <w:rPr>
          <w:rFonts w:ascii="Arial" w:hAnsi="Arial" w:cs="Arial"/>
        </w:rPr>
        <w:t>€</w:t>
      </w:r>
      <w:r w:rsidR="007837D4" w:rsidRPr="41F9050D">
        <w:rPr>
          <w:rFonts w:ascii="Arial" w:hAnsi="Arial" w:cs="Arial"/>
        </w:rPr>
        <w:t xml:space="preserve"> 151.740 bedraagt t.o.v. de </w:t>
      </w:r>
      <w:r w:rsidR="4A490D36" w:rsidRPr="41F9050D">
        <w:rPr>
          <w:rFonts w:ascii="Arial" w:hAnsi="Arial" w:cs="Arial"/>
        </w:rPr>
        <w:t>het</w:t>
      </w:r>
      <w:r w:rsidR="007837D4" w:rsidRPr="41F9050D">
        <w:rPr>
          <w:rFonts w:ascii="Arial" w:hAnsi="Arial" w:cs="Arial"/>
        </w:rPr>
        <w:t xml:space="preserve"> begro</w:t>
      </w:r>
      <w:r w:rsidR="3AB99756" w:rsidRPr="41F9050D">
        <w:rPr>
          <w:rFonts w:ascii="Arial" w:hAnsi="Arial" w:cs="Arial"/>
        </w:rPr>
        <w:t>otte</w:t>
      </w:r>
      <w:r w:rsidR="007837D4" w:rsidRPr="41F9050D">
        <w:rPr>
          <w:rFonts w:ascii="Arial" w:hAnsi="Arial" w:cs="Arial"/>
        </w:rPr>
        <w:t xml:space="preserve"> </w:t>
      </w:r>
      <w:r w:rsidR="00A3210C" w:rsidRPr="41F9050D">
        <w:rPr>
          <w:rFonts w:ascii="Arial" w:hAnsi="Arial" w:cs="Arial"/>
        </w:rPr>
        <w:t xml:space="preserve">bedrag van </w:t>
      </w:r>
      <w:r w:rsidR="00A3210C" w:rsidRPr="41F9050D">
        <w:rPr>
          <w:rFonts w:ascii="Arial" w:eastAsia="Arial" w:hAnsi="Arial" w:cs="Arial"/>
        </w:rPr>
        <w:t>€150.000.</w:t>
      </w:r>
    </w:p>
    <w:p w14:paraId="289E8D1B" w14:textId="77777777" w:rsidR="000F72D8" w:rsidRPr="005E7C4B" w:rsidRDefault="000F72D8" w:rsidP="00490F92">
      <w:pPr>
        <w:rPr>
          <w:rFonts w:ascii="Arial" w:hAnsi="Arial" w:cs="Arial"/>
          <w:b/>
          <w:bCs/>
        </w:rPr>
      </w:pPr>
    </w:p>
    <w:p w14:paraId="51E7E610" w14:textId="3D2752C1" w:rsidR="0014294D" w:rsidRPr="005E7C4B" w:rsidRDefault="00534642" w:rsidP="00490F92">
      <w:pPr>
        <w:rPr>
          <w:rFonts w:ascii="Arial" w:hAnsi="Arial" w:cs="Arial"/>
          <w:b/>
          <w:bCs/>
        </w:rPr>
      </w:pPr>
      <w:r w:rsidRPr="005E7C4B">
        <w:rPr>
          <w:rFonts w:ascii="Arial" w:hAnsi="Arial" w:cs="Arial"/>
          <w:b/>
          <w:bCs/>
        </w:rPr>
        <w:t>La</w:t>
      </w:r>
      <w:r w:rsidR="0014294D" w:rsidRPr="005E7C4B">
        <w:rPr>
          <w:rFonts w:ascii="Arial" w:hAnsi="Arial" w:cs="Arial"/>
          <w:b/>
          <w:bCs/>
        </w:rPr>
        <w:t xml:space="preserve">sten </w:t>
      </w:r>
    </w:p>
    <w:p w14:paraId="06DE6691" w14:textId="557DBE48" w:rsidR="002C1F62" w:rsidRPr="005E7C4B" w:rsidRDefault="00DF00F1" w:rsidP="002C1F62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Salarislasten</w:t>
      </w:r>
      <w:r w:rsidR="002C1F62" w:rsidRPr="005E7C4B">
        <w:rPr>
          <w:rFonts w:ascii="Arial" w:hAnsi="Arial" w:cs="Arial"/>
          <w:i/>
          <w:iCs/>
        </w:rPr>
        <w:t xml:space="preserve">: (€ </w:t>
      </w:r>
      <w:r w:rsidR="006E3BBD" w:rsidRPr="005E7C4B">
        <w:rPr>
          <w:rFonts w:ascii="Arial" w:hAnsi="Arial" w:cs="Arial"/>
          <w:i/>
          <w:iCs/>
        </w:rPr>
        <w:t>-</w:t>
      </w:r>
      <w:r w:rsidR="0055103F" w:rsidRPr="005E7C4B">
        <w:rPr>
          <w:rFonts w:ascii="Arial" w:hAnsi="Arial" w:cs="Arial"/>
          <w:i/>
          <w:iCs/>
        </w:rPr>
        <w:t>101.447</w:t>
      </w:r>
      <w:r w:rsidR="002C1F62" w:rsidRPr="005E7C4B">
        <w:rPr>
          <w:rFonts w:ascii="Arial" w:hAnsi="Arial" w:cs="Arial"/>
          <w:i/>
          <w:iCs/>
        </w:rPr>
        <w:t xml:space="preserve">)   </w:t>
      </w:r>
    </w:p>
    <w:p w14:paraId="467D8438" w14:textId="17D113ED" w:rsidR="00896EA5" w:rsidRPr="005E7C4B" w:rsidRDefault="00E04A96" w:rsidP="004969F1">
      <w:pPr>
        <w:rPr>
          <w:rFonts w:ascii="Arial" w:hAnsi="Arial" w:cs="Arial"/>
        </w:rPr>
      </w:pPr>
      <w:r w:rsidRPr="005E7C4B">
        <w:rPr>
          <w:rFonts w:ascii="Arial" w:hAnsi="Arial" w:cs="Arial"/>
        </w:rPr>
        <w:t xml:space="preserve">De </w:t>
      </w:r>
      <w:r w:rsidR="008320B6" w:rsidRPr="005E7C4B">
        <w:rPr>
          <w:rFonts w:ascii="Arial" w:hAnsi="Arial" w:cs="Arial"/>
        </w:rPr>
        <w:t xml:space="preserve">salarislasten liggen € </w:t>
      </w:r>
      <w:r w:rsidR="008C7157" w:rsidRPr="005E7C4B">
        <w:rPr>
          <w:rFonts w:ascii="Arial" w:hAnsi="Arial" w:cs="Arial"/>
        </w:rPr>
        <w:t>101.447</w:t>
      </w:r>
      <w:r w:rsidR="008320B6" w:rsidRPr="005E7C4B">
        <w:rPr>
          <w:rFonts w:ascii="Arial" w:hAnsi="Arial" w:cs="Arial"/>
        </w:rPr>
        <w:t xml:space="preserve"> onder de begroting. </w:t>
      </w:r>
      <w:r w:rsidR="00E71CEE" w:rsidRPr="005E7C4B">
        <w:rPr>
          <w:rFonts w:ascii="Arial" w:hAnsi="Arial" w:cs="Arial"/>
        </w:rPr>
        <w:t xml:space="preserve">De belangrijkste oorzaak is dat nog niet alle vacatures zijn </w:t>
      </w:r>
      <w:r w:rsidR="00415DE2" w:rsidRPr="005E7C4B">
        <w:rPr>
          <w:rFonts w:ascii="Arial" w:hAnsi="Arial" w:cs="Arial"/>
        </w:rPr>
        <w:t>ingevuld</w:t>
      </w:r>
      <w:r w:rsidR="00E71CEE" w:rsidRPr="005E7C4B">
        <w:rPr>
          <w:rFonts w:ascii="Arial" w:hAnsi="Arial" w:cs="Arial"/>
        </w:rPr>
        <w:t xml:space="preserve"> die in de begroting zijn opgenomen.</w:t>
      </w:r>
      <w:r w:rsidR="004969F1" w:rsidRPr="005E7C4B">
        <w:rPr>
          <w:rFonts w:ascii="Arial" w:hAnsi="Arial" w:cs="Arial"/>
        </w:rPr>
        <w:t xml:space="preserve"> Een andere oorzaak is dat in de begroting is uitgeg</w:t>
      </w:r>
      <w:r w:rsidR="00896EA5" w:rsidRPr="005E7C4B">
        <w:rPr>
          <w:rFonts w:ascii="Arial" w:hAnsi="Arial" w:cs="Arial"/>
        </w:rPr>
        <w:t>aan van een salarisstijging en deze stijging heeft nog niet plaatsgevonden.</w:t>
      </w:r>
    </w:p>
    <w:p w14:paraId="1D118C6A" w14:textId="6DD60F91" w:rsidR="002C1F62" w:rsidRPr="005E7C4B" w:rsidRDefault="00E71CEE" w:rsidP="41F9050D">
      <w:pPr>
        <w:rPr>
          <w:rFonts w:ascii="Arial" w:hAnsi="Arial" w:cs="Arial"/>
        </w:rPr>
      </w:pPr>
      <w:r w:rsidRPr="41F9050D">
        <w:rPr>
          <w:rFonts w:ascii="Arial" w:hAnsi="Arial" w:cs="Arial"/>
        </w:rPr>
        <w:t>De overschrijdingen</w:t>
      </w:r>
      <w:r w:rsidR="00052FC0" w:rsidRPr="41F9050D">
        <w:rPr>
          <w:rFonts w:ascii="Arial" w:hAnsi="Arial" w:cs="Arial"/>
        </w:rPr>
        <w:t xml:space="preserve"> bij </w:t>
      </w:r>
      <w:r w:rsidR="00780E5D" w:rsidRPr="41F9050D">
        <w:rPr>
          <w:rFonts w:ascii="Arial" w:hAnsi="Arial" w:cs="Arial"/>
        </w:rPr>
        <w:t xml:space="preserve">de posten </w:t>
      </w:r>
      <w:r w:rsidR="008628D4" w:rsidRPr="41F9050D">
        <w:rPr>
          <w:rFonts w:ascii="Arial" w:hAnsi="Arial" w:cs="Arial"/>
        </w:rPr>
        <w:t>“</w:t>
      </w:r>
      <w:r w:rsidR="00052FC0" w:rsidRPr="41F9050D">
        <w:rPr>
          <w:rFonts w:ascii="Arial" w:hAnsi="Arial" w:cs="Arial"/>
        </w:rPr>
        <w:t>vakantiegeld</w:t>
      </w:r>
      <w:r w:rsidR="008628D4" w:rsidRPr="41F9050D">
        <w:rPr>
          <w:rFonts w:ascii="Arial" w:hAnsi="Arial" w:cs="Arial"/>
        </w:rPr>
        <w:t>”</w:t>
      </w:r>
      <w:r w:rsidR="00052FC0" w:rsidRPr="41F9050D">
        <w:rPr>
          <w:rFonts w:ascii="Arial" w:hAnsi="Arial" w:cs="Arial"/>
        </w:rPr>
        <w:t xml:space="preserve"> en </w:t>
      </w:r>
      <w:r w:rsidR="008628D4" w:rsidRPr="41F9050D">
        <w:rPr>
          <w:rFonts w:ascii="Arial" w:hAnsi="Arial" w:cs="Arial"/>
        </w:rPr>
        <w:t>“</w:t>
      </w:r>
      <w:r w:rsidR="00052FC0" w:rsidRPr="41F9050D">
        <w:rPr>
          <w:rFonts w:ascii="Arial" w:hAnsi="Arial" w:cs="Arial"/>
        </w:rPr>
        <w:t>eindejaarsuitkering</w:t>
      </w:r>
      <w:r w:rsidR="008628D4" w:rsidRPr="41F9050D">
        <w:rPr>
          <w:rFonts w:ascii="Arial" w:hAnsi="Arial" w:cs="Arial"/>
        </w:rPr>
        <w:t>”</w:t>
      </w:r>
      <w:r w:rsidR="00052FC0" w:rsidRPr="41F9050D">
        <w:rPr>
          <w:rFonts w:ascii="Arial" w:hAnsi="Arial" w:cs="Arial"/>
        </w:rPr>
        <w:t xml:space="preserve"> zijn </w:t>
      </w:r>
      <w:r w:rsidR="00780E5D" w:rsidRPr="41F9050D">
        <w:rPr>
          <w:rFonts w:ascii="Arial" w:hAnsi="Arial" w:cs="Arial"/>
        </w:rPr>
        <w:t xml:space="preserve">ontstaan omdat we </w:t>
      </w:r>
      <w:r w:rsidR="007B2A4B" w:rsidRPr="41F9050D">
        <w:rPr>
          <w:rFonts w:ascii="Arial" w:hAnsi="Arial" w:cs="Arial"/>
        </w:rPr>
        <w:t>de salarispost</w:t>
      </w:r>
      <w:r w:rsidR="004E2484" w:rsidRPr="41F9050D">
        <w:rPr>
          <w:rFonts w:ascii="Arial" w:hAnsi="Arial" w:cs="Arial"/>
        </w:rPr>
        <w:t xml:space="preserve"> in </w:t>
      </w:r>
      <w:r w:rsidR="517E6F4A" w:rsidRPr="41F9050D">
        <w:rPr>
          <w:rFonts w:ascii="Arial" w:hAnsi="Arial" w:cs="Arial"/>
        </w:rPr>
        <w:t>éé</w:t>
      </w:r>
      <w:r w:rsidR="004E2484" w:rsidRPr="41F9050D">
        <w:rPr>
          <w:rFonts w:ascii="Arial" w:hAnsi="Arial" w:cs="Arial"/>
        </w:rPr>
        <w:t xml:space="preserve">n bedrag </w:t>
      </w:r>
      <w:r w:rsidR="00AC1084" w:rsidRPr="41F9050D">
        <w:rPr>
          <w:rFonts w:ascii="Arial" w:hAnsi="Arial" w:cs="Arial"/>
        </w:rPr>
        <w:t xml:space="preserve">begroten </w:t>
      </w:r>
      <w:r w:rsidR="004E2484" w:rsidRPr="41F9050D">
        <w:rPr>
          <w:rFonts w:ascii="Arial" w:hAnsi="Arial" w:cs="Arial"/>
        </w:rPr>
        <w:t xml:space="preserve">en daarna </w:t>
      </w:r>
      <w:r w:rsidR="703F3E87" w:rsidRPr="41F9050D">
        <w:rPr>
          <w:rFonts w:ascii="Arial" w:hAnsi="Arial" w:cs="Arial"/>
        </w:rPr>
        <w:t xml:space="preserve">worden ze </w:t>
      </w:r>
      <w:r w:rsidR="004E2484" w:rsidRPr="41F9050D">
        <w:rPr>
          <w:rFonts w:ascii="Arial" w:hAnsi="Arial" w:cs="Arial"/>
        </w:rPr>
        <w:t xml:space="preserve">op basis van realisatie </w:t>
      </w:r>
      <w:r w:rsidR="00332ED9" w:rsidRPr="41F9050D">
        <w:rPr>
          <w:rFonts w:ascii="Arial" w:hAnsi="Arial" w:cs="Arial"/>
        </w:rPr>
        <w:t xml:space="preserve">van voorgaand jaar </w:t>
      </w:r>
      <w:r w:rsidR="004E2484" w:rsidRPr="41F9050D">
        <w:rPr>
          <w:rFonts w:ascii="Arial" w:hAnsi="Arial" w:cs="Arial"/>
        </w:rPr>
        <w:t>verdeeld over de posten</w:t>
      </w:r>
      <w:r w:rsidR="00EA34D8" w:rsidRPr="41F9050D">
        <w:rPr>
          <w:rFonts w:ascii="Arial" w:hAnsi="Arial" w:cs="Arial"/>
        </w:rPr>
        <w:t xml:space="preserve">, hierdoor </w:t>
      </w:r>
      <w:r w:rsidR="00EC6FB4" w:rsidRPr="41F9050D">
        <w:rPr>
          <w:rFonts w:ascii="Arial" w:hAnsi="Arial" w:cs="Arial"/>
        </w:rPr>
        <w:t>zijn de</w:t>
      </w:r>
      <w:r w:rsidR="00EA34D8" w:rsidRPr="41F9050D">
        <w:rPr>
          <w:rFonts w:ascii="Arial" w:hAnsi="Arial" w:cs="Arial"/>
        </w:rPr>
        <w:t xml:space="preserve"> verschillen ontstaan</w:t>
      </w:r>
      <w:r w:rsidR="00EC6FB4" w:rsidRPr="41F9050D">
        <w:rPr>
          <w:rFonts w:ascii="Arial" w:hAnsi="Arial" w:cs="Arial"/>
        </w:rPr>
        <w:t>, mede omdat in 2023 nog niet iedereen het hele jaar onder</w:t>
      </w:r>
      <w:r w:rsidR="23C80C2D" w:rsidRPr="41F9050D">
        <w:rPr>
          <w:rFonts w:ascii="Arial" w:hAnsi="Arial" w:cs="Arial"/>
        </w:rPr>
        <w:t xml:space="preserve"> de nieuwe</w:t>
      </w:r>
      <w:r w:rsidR="00EC6FB4" w:rsidRPr="41F9050D">
        <w:rPr>
          <w:rFonts w:ascii="Arial" w:hAnsi="Arial" w:cs="Arial"/>
        </w:rPr>
        <w:t xml:space="preserve"> CAO viel met vakantie</w:t>
      </w:r>
      <w:r w:rsidR="00220ADA" w:rsidRPr="41F9050D">
        <w:rPr>
          <w:rFonts w:ascii="Arial" w:hAnsi="Arial" w:cs="Arial"/>
        </w:rPr>
        <w:t>geld en eindejaarsuitkering</w:t>
      </w:r>
      <w:r w:rsidR="00EA34D8" w:rsidRPr="41F9050D">
        <w:rPr>
          <w:rFonts w:ascii="Arial" w:hAnsi="Arial" w:cs="Arial"/>
        </w:rPr>
        <w:t>.</w:t>
      </w:r>
    </w:p>
    <w:p w14:paraId="621E5E16" w14:textId="77777777" w:rsidR="002C1F62" w:rsidRPr="005E7C4B" w:rsidRDefault="002C1F62" w:rsidP="00490F92">
      <w:pPr>
        <w:rPr>
          <w:rFonts w:ascii="Arial" w:hAnsi="Arial" w:cs="Arial"/>
          <w:i/>
          <w:iCs/>
        </w:rPr>
      </w:pPr>
    </w:p>
    <w:p w14:paraId="084FE1F9" w14:textId="6B02DE85" w:rsidR="00E33591" w:rsidRPr="005E7C4B" w:rsidRDefault="00E33591" w:rsidP="00E33591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 xml:space="preserve">Overige personeelskosten: (€ </w:t>
      </w:r>
      <w:r w:rsidR="005A4C1D" w:rsidRPr="005E7C4B">
        <w:rPr>
          <w:rFonts w:ascii="Arial" w:hAnsi="Arial" w:cs="Arial"/>
          <w:i/>
          <w:iCs/>
        </w:rPr>
        <w:t xml:space="preserve">- </w:t>
      </w:r>
      <w:r w:rsidR="00A421BB" w:rsidRPr="005E7C4B">
        <w:rPr>
          <w:rFonts w:ascii="Arial" w:hAnsi="Arial" w:cs="Arial"/>
          <w:i/>
          <w:iCs/>
        </w:rPr>
        <w:t>74.417</w:t>
      </w:r>
      <w:r w:rsidRPr="005E7C4B">
        <w:rPr>
          <w:rFonts w:ascii="Arial" w:hAnsi="Arial" w:cs="Arial"/>
          <w:i/>
          <w:iCs/>
        </w:rPr>
        <w:t xml:space="preserve">)   </w:t>
      </w:r>
    </w:p>
    <w:p w14:paraId="1602FDA8" w14:textId="055E36BF" w:rsidR="00E33591" w:rsidRPr="005E7C4B" w:rsidRDefault="00E33591" w:rsidP="00E33591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</w:rPr>
        <w:t xml:space="preserve">De </w:t>
      </w:r>
      <w:r w:rsidR="00873B5F" w:rsidRPr="005E7C4B">
        <w:rPr>
          <w:rFonts w:ascii="Arial" w:hAnsi="Arial" w:cs="Arial"/>
        </w:rPr>
        <w:t xml:space="preserve">overige personeelskosten </w:t>
      </w:r>
      <w:r w:rsidRPr="005E7C4B">
        <w:rPr>
          <w:rFonts w:ascii="Arial" w:hAnsi="Arial" w:cs="Arial"/>
        </w:rPr>
        <w:t xml:space="preserve">liggen € </w:t>
      </w:r>
      <w:r w:rsidR="00470830" w:rsidRPr="005E7C4B">
        <w:rPr>
          <w:rFonts w:ascii="Arial" w:hAnsi="Arial" w:cs="Arial"/>
        </w:rPr>
        <w:t>74.417</w:t>
      </w:r>
      <w:r w:rsidRPr="005E7C4B">
        <w:rPr>
          <w:rFonts w:ascii="Arial" w:hAnsi="Arial" w:cs="Arial"/>
        </w:rPr>
        <w:t xml:space="preserve"> </w:t>
      </w:r>
      <w:r w:rsidR="005A4C1D" w:rsidRPr="005E7C4B">
        <w:rPr>
          <w:rFonts w:ascii="Arial" w:hAnsi="Arial" w:cs="Arial"/>
        </w:rPr>
        <w:t>onder</w:t>
      </w:r>
      <w:r w:rsidR="00873B5F" w:rsidRPr="005E7C4B">
        <w:rPr>
          <w:rFonts w:ascii="Arial" w:hAnsi="Arial" w:cs="Arial"/>
        </w:rPr>
        <w:t xml:space="preserve"> </w:t>
      </w:r>
      <w:r w:rsidRPr="005E7C4B">
        <w:rPr>
          <w:rFonts w:ascii="Arial" w:hAnsi="Arial" w:cs="Arial"/>
        </w:rPr>
        <w:t>de begroting.</w:t>
      </w:r>
      <w:r w:rsidR="00873B5F" w:rsidRPr="005E7C4B">
        <w:rPr>
          <w:rFonts w:ascii="Arial" w:hAnsi="Arial" w:cs="Arial"/>
        </w:rPr>
        <w:t xml:space="preserve"> </w:t>
      </w:r>
      <w:r w:rsidR="002F3E64" w:rsidRPr="005E7C4B">
        <w:rPr>
          <w:rFonts w:ascii="Arial" w:hAnsi="Arial" w:cs="Arial"/>
        </w:rPr>
        <w:t xml:space="preserve">De reden hiervan is voornamelijk gelegen in de </w:t>
      </w:r>
      <w:r w:rsidR="00520EED" w:rsidRPr="005E7C4B">
        <w:rPr>
          <w:rFonts w:ascii="Arial" w:hAnsi="Arial" w:cs="Arial"/>
        </w:rPr>
        <w:t>“</w:t>
      </w:r>
      <w:r w:rsidR="00A421BB" w:rsidRPr="005E7C4B">
        <w:rPr>
          <w:rFonts w:ascii="Arial" w:hAnsi="Arial" w:cs="Arial"/>
        </w:rPr>
        <w:t>Uitkering UWV</w:t>
      </w:r>
      <w:r w:rsidR="00520EED" w:rsidRPr="005E7C4B">
        <w:rPr>
          <w:rFonts w:ascii="Arial" w:hAnsi="Arial" w:cs="Arial"/>
        </w:rPr>
        <w:t>”</w:t>
      </w:r>
      <w:r w:rsidR="008146F4" w:rsidRPr="005E7C4B">
        <w:rPr>
          <w:rFonts w:ascii="Arial" w:hAnsi="Arial" w:cs="Arial"/>
        </w:rPr>
        <w:t xml:space="preserve">. </w:t>
      </w:r>
      <w:r w:rsidR="006F480A" w:rsidRPr="005E7C4B">
        <w:rPr>
          <w:rFonts w:ascii="Arial" w:hAnsi="Arial" w:cs="Arial"/>
        </w:rPr>
        <w:t>We hebben namelijk een zwangerschapsuitkering ontvangen voor drie personeelsleden.</w:t>
      </w:r>
      <w:r w:rsidR="004756E5" w:rsidRPr="005E7C4B">
        <w:rPr>
          <w:rFonts w:ascii="Arial" w:hAnsi="Arial" w:cs="Arial"/>
        </w:rPr>
        <w:t xml:space="preserve"> </w:t>
      </w:r>
    </w:p>
    <w:p w14:paraId="07093261" w14:textId="77777777" w:rsidR="002C1F62" w:rsidRPr="005E7C4B" w:rsidRDefault="002C1F62" w:rsidP="00490F92">
      <w:pPr>
        <w:rPr>
          <w:rFonts w:ascii="Arial" w:hAnsi="Arial" w:cs="Arial"/>
          <w:i/>
          <w:iCs/>
        </w:rPr>
      </w:pPr>
    </w:p>
    <w:p w14:paraId="1975D60E" w14:textId="01B6EE22" w:rsidR="00050545" w:rsidRPr="005E7C4B" w:rsidRDefault="00BE68F6" w:rsidP="00490F92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ICT</w:t>
      </w:r>
      <w:r w:rsidR="003A7B9B" w:rsidRPr="005E7C4B">
        <w:rPr>
          <w:rFonts w:ascii="Arial" w:hAnsi="Arial" w:cs="Arial"/>
          <w:i/>
          <w:iCs/>
        </w:rPr>
        <w:t>: (</w:t>
      </w:r>
      <w:r w:rsidRPr="005E7C4B">
        <w:rPr>
          <w:rFonts w:ascii="Arial" w:hAnsi="Arial" w:cs="Arial"/>
          <w:i/>
          <w:iCs/>
        </w:rPr>
        <w:t xml:space="preserve">€ </w:t>
      </w:r>
      <w:r w:rsidR="005E58D8" w:rsidRPr="005E7C4B">
        <w:rPr>
          <w:rFonts w:ascii="Arial" w:hAnsi="Arial" w:cs="Arial"/>
          <w:i/>
          <w:iCs/>
        </w:rPr>
        <w:t>42.720</w:t>
      </w:r>
      <w:r w:rsidRPr="005E7C4B">
        <w:rPr>
          <w:rFonts w:ascii="Arial" w:hAnsi="Arial" w:cs="Arial"/>
          <w:i/>
          <w:iCs/>
        </w:rPr>
        <w:t>)</w:t>
      </w:r>
    </w:p>
    <w:p w14:paraId="1D3C5A8D" w14:textId="7D20F2E5" w:rsidR="00A21A49" w:rsidRPr="005E7C4B" w:rsidRDefault="00050EF2" w:rsidP="001B1D80">
      <w:pPr>
        <w:rPr>
          <w:rFonts w:ascii="Arial" w:hAnsi="Arial" w:cs="Arial"/>
        </w:rPr>
      </w:pPr>
      <w:r w:rsidRPr="005E7C4B">
        <w:rPr>
          <w:rFonts w:ascii="Arial" w:hAnsi="Arial" w:cs="Arial"/>
        </w:rPr>
        <w:t>De grootste overschrij</w:t>
      </w:r>
      <w:r w:rsidR="0070177B" w:rsidRPr="005E7C4B">
        <w:rPr>
          <w:rFonts w:ascii="Arial" w:hAnsi="Arial" w:cs="Arial"/>
        </w:rPr>
        <w:t xml:space="preserve">ding </w:t>
      </w:r>
      <w:r w:rsidR="00EE351C" w:rsidRPr="005E7C4B">
        <w:rPr>
          <w:rFonts w:ascii="Arial" w:hAnsi="Arial" w:cs="Arial"/>
        </w:rPr>
        <w:t>is de kosten van Abonnementen software, systemen en website”</w:t>
      </w:r>
      <w:r w:rsidR="0051548C" w:rsidRPr="005E7C4B">
        <w:rPr>
          <w:rFonts w:ascii="Arial" w:hAnsi="Arial" w:cs="Arial"/>
        </w:rPr>
        <w:t xml:space="preserve">. Deze post ligt € 48.550 boven de begroting. </w:t>
      </w:r>
      <w:r w:rsidR="00BC4310" w:rsidRPr="005E7C4B">
        <w:rPr>
          <w:rFonts w:ascii="Arial" w:hAnsi="Arial" w:cs="Arial"/>
        </w:rPr>
        <w:t xml:space="preserve">Een van de redenen van de overschrijding is gelegen </w:t>
      </w:r>
      <w:r w:rsidR="00B320FD" w:rsidRPr="005E7C4B">
        <w:rPr>
          <w:rFonts w:ascii="Arial" w:hAnsi="Arial" w:cs="Arial"/>
        </w:rPr>
        <w:t xml:space="preserve">in </w:t>
      </w:r>
      <w:r w:rsidR="00D5209F" w:rsidRPr="005E7C4B">
        <w:rPr>
          <w:rFonts w:ascii="Arial" w:hAnsi="Arial" w:cs="Arial"/>
        </w:rPr>
        <w:t xml:space="preserve">het ontwikkelen van de website </w:t>
      </w:r>
      <w:r w:rsidR="007B2A4B">
        <w:rPr>
          <w:rFonts w:ascii="Arial" w:hAnsi="Arial" w:cs="Arial"/>
        </w:rPr>
        <w:t>“H</w:t>
      </w:r>
      <w:r w:rsidR="00D5209F" w:rsidRPr="005E7C4B">
        <w:rPr>
          <w:rFonts w:ascii="Arial" w:hAnsi="Arial" w:cs="Arial"/>
        </w:rPr>
        <w:t>ulp bij schoolkosten</w:t>
      </w:r>
      <w:r w:rsidR="007B2A4B">
        <w:rPr>
          <w:rFonts w:ascii="Arial" w:hAnsi="Arial" w:cs="Arial"/>
        </w:rPr>
        <w:t>”</w:t>
      </w:r>
      <w:r w:rsidR="00D5209F" w:rsidRPr="005E7C4B">
        <w:rPr>
          <w:rFonts w:ascii="Arial" w:hAnsi="Arial" w:cs="Arial"/>
        </w:rPr>
        <w:t xml:space="preserve"> € </w:t>
      </w:r>
      <w:r w:rsidR="00415EE3" w:rsidRPr="005E7C4B">
        <w:rPr>
          <w:rFonts w:ascii="Arial" w:hAnsi="Arial" w:cs="Arial"/>
        </w:rPr>
        <w:t>16.</w:t>
      </w:r>
      <w:r w:rsidR="003903AE">
        <w:rPr>
          <w:rFonts w:ascii="Arial" w:hAnsi="Arial" w:cs="Arial"/>
        </w:rPr>
        <w:t>110</w:t>
      </w:r>
      <w:r w:rsidR="00A769F8" w:rsidRPr="005E7C4B">
        <w:rPr>
          <w:rFonts w:ascii="Arial" w:hAnsi="Arial" w:cs="Arial"/>
        </w:rPr>
        <w:t xml:space="preserve"> en de </w:t>
      </w:r>
      <w:r w:rsidR="0046228A" w:rsidRPr="005E7C4B">
        <w:rPr>
          <w:rFonts w:ascii="Arial" w:hAnsi="Arial" w:cs="Arial"/>
        </w:rPr>
        <w:t>ontwikkeling van het ouder en jeugdsteun</w:t>
      </w:r>
      <w:r w:rsidR="00004EF7" w:rsidRPr="005E7C4B">
        <w:rPr>
          <w:rFonts w:ascii="Arial" w:hAnsi="Arial" w:cs="Arial"/>
        </w:rPr>
        <w:t xml:space="preserve">punt € </w:t>
      </w:r>
      <w:r w:rsidR="00B73FF9" w:rsidRPr="005E7C4B">
        <w:rPr>
          <w:rFonts w:ascii="Arial" w:hAnsi="Arial" w:cs="Arial"/>
        </w:rPr>
        <w:t>1.70</w:t>
      </w:r>
      <w:r w:rsidR="00415EE3" w:rsidRPr="005E7C4B">
        <w:rPr>
          <w:rFonts w:ascii="Arial" w:hAnsi="Arial" w:cs="Arial"/>
        </w:rPr>
        <w:t>4</w:t>
      </w:r>
      <w:r w:rsidR="00B73FF9" w:rsidRPr="005E7C4B">
        <w:rPr>
          <w:rFonts w:ascii="Arial" w:hAnsi="Arial" w:cs="Arial"/>
        </w:rPr>
        <w:t xml:space="preserve">. Hier staan subsidies tegenover. Daarnaast </w:t>
      </w:r>
      <w:r w:rsidR="00670B19" w:rsidRPr="005E7C4B">
        <w:rPr>
          <w:rFonts w:ascii="Arial" w:hAnsi="Arial" w:cs="Arial"/>
        </w:rPr>
        <w:t xml:space="preserve">waren de kosten van ontwikkeling en het abonnement </w:t>
      </w:r>
      <w:r w:rsidR="00795C36" w:rsidRPr="005E7C4B">
        <w:rPr>
          <w:rFonts w:ascii="Arial" w:hAnsi="Arial" w:cs="Arial"/>
        </w:rPr>
        <w:t>op Onderwijs Transparant niet goed begroot en zijn de ontwikkelingskosten hoger</w:t>
      </w:r>
      <w:r w:rsidR="001B1D80" w:rsidRPr="005E7C4B">
        <w:rPr>
          <w:rFonts w:ascii="Arial" w:hAnsi="Arial" w:cs="Arial"/>
        </w:rPr>
        <w:t>.</w:t>
      </w:r>
      <w:r w:rsidR="00795C36" w:rsidRPr="005E7C4B">
        <w:rPr>
          <w:rFonts w:ascii="Arial" w:hAnsi="Arial" w:cs="Arial"/>
        </w:rPr>
        <w:t xml:space="preserve"> Hier is een overschrijding ontstaan van </w:t>
      </w:r>
      <w:r w:rsidR="004848D0" w:rsidRPr="005E7C4B">
        <w:rPr>
          <w:rFonts w:ascii="Arial" w:hAnsi="Arial" w:cs="Arial"/>
        </w:rPr>
        <w:t>€ 22.767.</w:t>
      </w:r>
    </w:p>
    <w:p w14:paraId="74E00C85" w14:textId="77777777" w:rsidR="00CC77EA" w:rsidRPr="005E7C4B" w:rsidRDefault="00CC77EA" w:rsidP="00490F92">
      <w:pPr>
        <w:rPr>
          <w:rFonts w:ascii="Arial" w:hAnsi="Arial" w:cs="Arial"/>
          <w:color w:val="000000" w:themeColor="text1"/>
        </w:rPr>
      </w:pPr>
    </w:p>
    <w:p w14:paraId="30007BFF" w14:textId="0A6F8F73" w:rsidR="00490F92" w:rsidRPr="005E7C4B" w:rsidRDefault="00CC77EA" w:rsidP="00490F92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Huisvestingslasten</w:t>
      </w:r>
      <w:r w:rsidR="000D115D" w:rsidRPr="005E7C4B">
        <w:rPr>
          <w:rFonts w:ascii="Arial" w:hAnsi="Arial" w:cs="Arial"/>
          <w:i/>
          <w:iCs/>
        </w:rPr>
        <w:t>:</w:t>
      </w:r>
      <w:r w:rsidR="00534642" w:rsidRPr="005E7C4B">
        <w:rPr>
          <w:rFonts w:ascii="Arial" w:hAnsi="Arial" w:cs="Arial"/>
          <w:i/>
          <w:iCs/>
        </w:rPr>
        <w:t xml:space="preserve"> </w:t>
      </w:r>
      <w:r w:rsidR="00377CF7" w:rsidRPr="005E7C4B">
        <w:rPr>
          <w:rFonts w:ascii="Arial" w:hAnsi="Arial" w:cs="Arial"/>
          <w:i/>
          <w:iCs/>
        </w:rPr>
        <w:t>(€</w:t>
      </w:r>
      <w:r w:rsidR="00536B39" w:rsidRPr="005E7C4B">
        <w:rPr>
          <w:rFonts w:ascii="Arial" w:hAnsi="Arial" w:cs="Arial"/>
          <w:i/>
          <w:iCs/>
        </w:rPr>
        <w:t xml:space="preserve"> -</w:t>
      </w:r>
      <w:r w:rsidR="00377CF7" w:rsidRPr="005E7C4B">
        <w:rPr>
          <w:rFonts w:ascii="Arial" w:hAnsi="Arial" w:cs="Arial"/>
          <w:i/>
          <w:iCs/>
        </w:rPr>
        <w:t xml:space="preserve"> </w:t>
      </w:r>
      <w:r w:rsidR="003C5100" w:rsidRPr="005E7C4B">
        <w:rPr>
          <w:rFonts w:ascii="Arial" w:hAnsi="Arial" w:cs="Arial"/>
          <w:i/>
          <w:iCs/>
        </w:rPr>
        <w:t>2.274</w:t>
      </w:r>
      <w:r w:rsidR="00377CF7" w:rsidRPr="005E7C4B">
        <w:rPr>
          <w:rFonts w:ascii="Arial" w:hAnsi="Arial" w:cs="Arial"/>
          <w:i/>
          <w:iCs/>
        </w:rPr>
        <w:t>)</w:t>
      </w:r>
      <w:r w:rsidR="000D115D" w:rsidRPr="005E7C4B">
        <w:rPr>
          <w:rFonts w:ascii="Arial" w:hAnsi="Arial" w:cs="Arial"/>
          <w:i/>
          <w:iCs/>
        </w:rPr>
        <w:t xml:space="preserve">  </w:t>
      </w:r>
      <w:r w:rsidR="00490F92" w:rsidRPr="005E7C4B">
        <w:rPr>
          <w:rFonts w:ascii="Arial" w:hAnsi="Arial" w:cs="Arial"/>
          <w:i/>
          <w:iCs/>
        </w:rPr>
        <w:t xml:space="preserve"> </w:t>
      </w:r>
    </w:p>
    <w:p w14:paraId="5B971B94" w14:textId="63B6928D" w:rsidR="00DF6759" w:rsidRPr="005E7C4B" w:rsidRDefault="00377CF7" w:rsidP="00DF6759">
      <w:pPr>
        <w:rPr>
          <w:rFonts w:ascii="Arial" w:hAnsi="Arial" w:cs="Arial"/>
        </w:rPr>
      </w:pPr>
      <w:r w:rsidRPr="41F9050D">
        <w:rPr>
          <w:rFonts w:ascii="Arial" w:hAnsi="Arial" w:cs="Arial"/>
        </w:rPr>
        <w:t>Bij deze post wordt de o</w:t>
      </w:r>
      <w:r w:rsidR="00FA3572" w:rsidRPr="41F9050D">
        <w:rPr>
          <w:rFonts w:ascii="Arial" w:hAnsi="Arial" w:cs="Arial"/>
        </w:rPr>
        <w:t>nder</w:t>
      </w:r>
      <w:r w:rsidRPr="41F9050D">
        <w:rPr>
          <w:rFonts w:ascii="Arial" w:hAnsi="Arial" w:cs="Arial"/>
        </w:rPr>
        <w:t xml:space="preserve">schrijding </w:t>
      </w:r>
      <w:r w:rsidR="00FD77A7" w:rsidRPr="41F9050D">
        <w:rPr>
          <w:rFonts w:ascii="Arial" w:hAnsi="Arial" w:cs="Arial"/>
        </w:rPr>
        <w:t xml:space="preserve">voornamelijk veroorzaakt door de post </w:t>
      </w:r>
      <w:r w:rsidR="00520EED" w:rsidRPr="41F9050D">
        <w:rPr>
          <w:rFonts w:ascii="Arial" w:hAnsi="Arial" w:cs="Arial"/>
        </w:rPr>
        <w:t>“</w:t>
      </w:r>
      <w:r w:rsidR="003E3713" w:rsidRPr="41F9050D">
        <w:rPr>
          <w:rFonts w:ascii="Arial" w:hAnsi="Arial" w:cs="Arial"/>
        </w:rPr>
        <w:t>Huur</w:t>
      </w:r>
      <w:r w:rsidR="00520EED" w:rsidRPr="41F9050D">
        <w:rPr>
          <w:rFonts w:ascii="Arial" w:hAnsi="Arial" w:cs="Arial"/>
        </w:rPr>
        <w:t xml:space="preserve"> onroerende zaken”</w:t>
      </w:r>
      <w:r w:rsidR="00FD77A7" w:rsidRPr="41F9050D">
        <w:rPr>
          <w:rFonts w:ascii="Arial" w:hAnsi="Arial" w:cs="Arial"/>
        </w:rPr>
        <w:t xml:space="preserve">, ad € </w:t>
      </w:r>
      <w:r w:rsidR="009C7D6A" w:rsidRPr="41F9050D">
        <w:rPr>
          <w:rFonts w:ascii="Arial" w:hAnsi="Arial" w:cs="Arial"/>
        </w:rPr>
        <w:t>15</w:t>
      </w:r>
      <w:r w:rsidR="009C4832" w:rsidRPr="41F9050D">
        <w:rPr>
          <w:rFonts w:ascii="Arial" w:hAnsi="Arial" w:cs="Arial"/>
        </w:rPr>
        <w:t>.</w:t>
      </w:r>
      <w:r w:rsidR="009C7D6A" w:rsidRPr="41F9050D">
        <w:rPr>
          <w:rFonts w:ascii="Arial" w:hAnsi="Arial" w:cs="Arial"/>
        </w:rPr>
        <w:t>351</w:t>
      </w:r>
      <w:r w:rsidR="00FD77A7" w:rsidRPr="41F9050D">
        <w:rPr>
          <w:rFonts w:ascii="Arial" w:hAnsi="Arial" w:cs="Arial"/>
        </w:rPr>
        <w:t>.</w:t>
      </w:r>
      <w:r w:rsidR="008C305D" w:rsidRPr="41F9050D">
        <w:rPr>
          <w:rFonts w:ascii="Arial" w:hAnsi="Arial" w:cs="Arial"/>
        </w:rPr>
        <w:t xml:space="preserve"> </w:t>
      </w:r>
      <w:r w:rsidR="00CC4756" w:rsidRPr="41F9050D">
        <w:rPr>
          <w:rFonts w:ascii="Arial" w:hAnsi="Arial" w:cs="Arial"/>
        </w:rPr>
        <w:t>De reden hiervan is d</w:t>
      </w:r>
      <w:r w:rsidR="00563D52" w:rsidRPr="41F9050D">
        <w:rPr>
          <w:rFonts w:ascii="Arial" w:hAnsi="Arial" w:cs="Arial"/>
        </w:rPr>
        <w:t>a</w:t>
      </w:r>
      <w:r w:rsidR="00CC4756" w:rsidRPr="41F9050D">
        <w:rPr>
          <w:rFonts w:ascii="Arial" w:hAnsi="Arial" w:cs="Arial"/>
        </w:rPr>
        <w:t>t</w:t>
      </w:r>
      <w:r w:rsidR="00082223" w:rsidRPr="41F9050D">
        <w:rPr>
          <w:rFonts w:ascii="Arial" w:hAnsi="Arial" w:cs="Arial"/>
        </w:rPr>
        <w:t xml:space="preserve"> </w:t>
      </w:r>
      <w:r w:rsidR="003E3713" w:rsidRPr="41F9050D">
        <w:rPr>
          <w:rFonts w:ascii="Arial" w:hAnsi="Arial" w:cs="Arial"/>
        </w:rPr>
        <w:t xml:space="preserve">in de begroting </w:t>
      </w:r>
      <w:r w:rsidR="00EF2F6E" w:rsidRPr="41F9050D">
        <w:rPr>
          <w:rFonts w:ascii="Arial" w:hAnsi="Arial" w:cs="Arial"/>
        </w:rPr>
        <w:t>al rekening is gehouden met huurstijgingen als gevolg van de verhuizing</w:t>
      </w:r>
      <w:r w:rsidR="004E1C71" w:rsidRPr="41F9050D">
        <w:rPr>
          <w:rFonts w:ascii="Arial" w:hAnsi="Arial" w:cs="Arial"/>
        </w:rPr>
        <w:t>. Dit effect gaat pas spelen van</w:t>
      </w:r>
      <w:r w:rsidR="711D069A" w:rsidRPr="41F9050D">
        <w:rPr>
          <w:rFonts w:ascii="Arial" w:hAnsi="Arial" w:cs="Arial"/>
        </w:rPr>
        <w:t>af</w:t>
      </w:r>
      <w:r w:rsidR="004E1C71" w:rsidRPr="41F9050D">
        <w:rPr>
          <w:rFonts w:ascii="Arial" w:hAnsi="Arial" w:cs="Arial"/>
        </w:rPr>
        <w:t xml:space="preserve"> september</w:t>
      </w:r>
      <w:r w:rsidR="00DF6759" w:rsidRPr="41F9050D">
        <w:rPr>
          <w:rFonts w:ascii="Arial" w:hAnsi="Arial" w:cs="Arial"/>
        </w:rPr>
        <w:t>.</w:t>
      </w:r>
      <w:r w:rsidR="00EF7CB8" w:rsidRPr="41F9050D">
        <w:rPr>
          <w:rFonts w:ascii="Arial" w:hAnsi="Arial" w:cs="Arial"/>
        </w:rPr>
        <w:t xml:space="preserve"> Hetzelfde geldt voor de “</w:t>
      </w:r>
      <w:r w:rsidR="00CC11FB" w:rsidRPr="41F9050D">
        <w:rPr>
          <w:rFonts w:ascii="Arial" w:hAnsi="Arial" w:cs="Arial"/>
        </w:rPr>
        <w:t>S</w:t>
      </w:r>
      <w:r w:rsidR="00EF7CB8" w:rsidRPr="41F9050D">
        <w:rPr>
          <w:rFonts w:ascii="Arial" w:hAnsi="Arial" w:cs="Arial"/>
        </w:rPr>
        <w:t>ervicekosten bedrijfsruimte”</w:t>
      </w:r>
      <w:r w:rsidR="009C4832" w:rsidRPr="41F9050D">
        <w:rPr>
          <w:rFonts w:ascii="Arial" w:hAnsi="Arial" w:cs="Arial"/>
        </w:rPr>
        <w:t xml:space="preserve"> De overschrijding van de overige huisvestingskosten € 14.495</w:t>
      </w:r>
      <w:r w:rsidR="00091186" w:rsidRPr="41F9050D">
        <w:rPr>
          <w:rFonts w:ascii="Arial" w:hAnsi="Arial" w:cs="Arial"/>
        </w:rPr>
        <w:t xml:space="preserve"> is omdat de verhuiskosten al zijn opgenomen in de periode 7 cijfers.</w:t>
      </w:r>
    </w:p>
    <w:p w14:paraId="6901BC09" w14:textId="77777777" w:rsidR="00FE328C" w:rsidRPr="005E7C4B" w:rsidRDefault="00FE328C" w:rsidP="00D610A8">
      <w:pPr>
        <w:rPr>
          <w:rFonts w:ascii="Arial" w:hAnsi="Arial" w:cs="Arial"/>
          <w:i/>
          <w:iCs/>
        </w:rPr>
      </w:pPr>
    </w:p>
    <w:p w14:paraId="38EF013F" w14:textId="435D1B7D" w:rsidR="00871B0C" w:rsidRPr="005E7C4B" w:rsidRDefault="00871B0C" w:rsidP="00871B0C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Af</w:t>
      </w:r>
      <w:r w:rsidR="000A363D" w:rsidRPr="005E7C4B">
        <w:rPr>
          <w:rFonts w:ascii="Arial" w:hAnsi="Arial" w:cs="Arial"/>
          <w:i/>
          <w:iCs/>
        </w:rPr>
        <w:t>schrijving</w:t>
      </w:r>
      <w:r w:rsidRPr="005E7C4B">
        <w:rPr>
          <w:rFonts w:ascii="Arial" w:hAnsi="Arial" w:cs="Arial"/>
          <w:i/>
          <w:iCs/>
        </w:rPr>
        <w:t xml:space="preserve">slasten: (€ </w:t>
      </w:r>
      <w:r w:rsidR="000A363D" w:rsidRPr="005E7C4B">
        <w:rPr>
          <w:rFonts w:ascii="Arial" w:hAnsi="Arial" w:cs="Arial"/>
          <w:i/>
          <w:iCs/>
        </w:rPr>
        <w:t>-</w:t>
      </w:r>
      <w:r w:rsidR="008D4340" w:rsidRPr="005E7C4B">
        <w:rPr>
          <w:rFonts w:ascii="Arial" w:hAnsi="Arial" w:cs="Arial"/>
          <w:i/>
          <w:iCs/>
        </w:rPr>
        <w:t>4.258</w:t>
      </w:r>
      <w:r w:rsidRPr="005E7C4B">
        <w:rPr>
          <w:rFonts w:ascii="Arial" w:hAnsi="Arial" w:cs="Arial"/>
          <w:i/>
          <w:iCs/>
        </w:rPr>
        <w:t xml:space="preserve">)   </w:t>
      </w:r>
    </w:p>
    <w:p w14:paraId="01ABDAA1" w14:textId="11A3D29B" w:rsidR="00871B0C" w:rsidRPr="005E7C4B" w:rsidRDefault="00417A6B" w:rsidP="00D610A8">
      <w:pPr>
        <w:rPr>
          <w:rFonts w:ascii="Arial" w:hAnsi="Arial" w:cs="Arial"/>
        </w:rPr>
      </w:pPr>
      <w:r w:rsidRPr="005E7C4B">
        <w:rPr>
          <w:rFonts w:ascii="Arial" w:hAnsi="Arial" w:cs="Arial"/>
        </w:rPr>
        <w:t xml:space="preserve">De </w:t>
      </w:r>
      <w:r w:rsidR="00680F3B" w:rsidRPr="005E7C4B">
        <w:rPr>
          <w:rFonts w:ascii="Arial" w:hAnsi="Arial" w:cs="Arial"/>
        </w:rPr>
        <w:t xml:space="preserve">afschrijvingen in de begroting </w:t>
      </w:r>
      <w:r w:rsidR="005471FF" w:rsidRPr="005E7C4B">
        <w:rPr>
          <w:rFonts w:ascii="Arial" w:hAnsi="Arial" w:cs="Arial"/>
        </w:rPr>
        <w:t>wordt bepaald door de afschrijvingsstaat te nemen en er een opslag op te zetten voor toekomstige investeringen</w:t>
      </w:r>
      <w:r w:rsidR="00B046E8" w:rsidRPr="005E7C4B">
        <w:rPr>
          <w:rFonts w:ascii="Arial" w:hAnsi="Arial" w:cs="Arial"/>
        </w:rPr>
        <w:t xml:space="preserve">. </w:t>
      </w:r>
      <w:r w:rsidR="00DF6759" w:rsidRPr="005E7C4B">
        <w:rPr>
          <w:rFonts w:ascii="Arial" w:hAnsi="Arial" w:cs="Arial"/>
        </w:rPr>
        <w:t>Dit jaar is er bij de investeringen rekening gehouden me</w:t>
      </w:r>
      <w:r w:rsidR="00705B53" w:rsidRPr="005E7C4B">
        <w:rPr>
          <w:rFonts w:ascii="Arial" w:hAnsi="Arial" w:cs="Arial"/>
        </w:rPr>
        <w:t xml:space="preserve">t verbouwingskosten in het kader van de </w:t>
      </w:r>
      <w:r w:rsidR="00623A56" w:rsidRPr="005E7C4B">
        <w:rPr>
          <w:rFonts w:ascii="Arial" w:hAnsi="Arial" w:cs="Arial"/>
        </w:rPr>
        <w:t>verhuizing</w:t>
      </w:r>
      <w:r w:rsidR="00705B53" w:rsidRPr="005E7C4B">
        <w:rPr>
          <w:rFonts w:ascii="Arial" w:hAnsi="Arial" w:cs="Arial"/>
        </w:rPr>
        <w:t xml:space="preserve">. Ook deze </w:t>
      </w:r>
      <w:r w:rsidR="00623A56" w:rsidRPr="005E7C4B">
        <w:rPr>
          <w:rFonts w:ascii="Arial" w:hAnsi="Arial" w:cs="Arial"/>
        </w:rPr>
        <w:t>investeringen</w:t>
      </w:r>
      <w:r w:rsidR="00705B53" w:rsidRPr="005E7C4B">
        <w:rPr>
          <w:rFonts w:ascii="Arial" w:hAnsi="Arial" w:cs="Arial"/>
        </w:rPr>
        <w:t xml:space="preserve"> hebben nog niet plaatsgevonden.</w:t>
      </w:r>
    </w:p>
    <w:p w14:paraId="51E06682" w14:textId="77777777" w:rsidR="000A363D" w:rsidRPr="005E7C4B" w:rsidRDefault="000A363D" w:rsidP="00D610A8">
      <w:pPr>
        <w:rPr>
          <w:rFonts w:ascii="Arial" w:hAnsi="Arial" w:cs="Arial"/>
          <w:i/>
          <w:iCs/>
        </w:rPr>
      </w:pPr>
    </w:p>
    <w:p w14:paraId="3160AA92" w14:textId="3AAB0511" w:rsidR="00D610A8" w:rsidRPr="005E7C4B" w:rsidRDefault="00D610A8" w:rsidP="00D610A8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Organisatie</w:t>
      </w:r>
      <w:r w:rsidR="00F27077" w:rsidRPr="005E7C4B">
        <w:rPr>
          <w:rFonts w:ascii="Arial" w:hAnsi="Arial" w:cs="Arial"/>
          <w:i/>
          <w:iCs/>
        </w:rPr>
        <w:t>kosten</w:t>
      </w:r>
      <w:r w:rsidRPr="005E7C4B">
        <w:rPr>
          <w:rFonts w:ascii="Arial" w:hAnsi="Arial" w:cs="Arial"/>
          <w:i/>
          <w:iCs/>
        </w:rPr>
        <w:t xml:space="preserve">: (€ </w:t>
      </w:r>
      <w:r w:rsidR="00F35D7B" w:rsidRPr="005E7C4B">
        <w:rPr>
          <w:rFonts w:ascii="Arial" w:hAnsi="Arial" w:cs="Arial"/>
          <w:i/>
          <w:iCs/>
        </w:rPr>
        <w:t>-9.527</w:t>
      </w:r>
      <w:r w:rsidRPr="005E7C4B">
        <w:rPr>
          <w:rFonts w:ascii="Arial" w:hAnsi="Arial" w:cs="Arial"/>
          <w:i/>
          <w:iCs/>
        </w:rPr>
        <w:t xml:space="preserve">)   </w:t>
      </w:r>
    </w:p>
    <w:p w14:paraId="3B2A74E2" w14:textId="622F264D" w:rsidR="0040116E" w:rsidRPr="005E7C4B" w:rsidRDefault="00FE26B9" w:rsidP="00B8007D">
      <w:pPr>
        <w:rPr>
          <w:rFonts w:ascii="Arial" w:hAnsi="Arial" w:cs="Arial"/>
        </w:rPr>
      </w:pPr>
      <w:r w:rsidRPr="005E7C4B">
        <w:rPr>
          <w:rFonts w:ascii="Arial" w:hAnsi="Arial" w:cs="Arial"/>
        </w:rPr>
        <w:t xml:space="preserve">Bij </w:t>
      </w:r>
      <w:r w:rsidR="00FA3572" w:rsidRPr="005E7C4B">
        <w:rPr>
          <w:rFonts w:ascii="Arial" w:hAnsi="Arial" w:cs="Arial"/>
        </w:rPr>
        <w:t>de Organisatiekosten</w:t>
      </w:r>
      <w:r w:rsidRPr="005E7C4B">
        <w:rPr>
          <w:rFonts w:ascii="Arial" w:hAnsi="Arial" w:cs="Arial"/>
        </w:rPr>
        <w:t xml:space="preserve"> is de </w:t>
      </w:r>
      <w:r w:rsidR="008C3ED1" w:rsidRPr="005E7C4B">
        <w:rPr>
          <w:rFonts w:ascii="Arial" w:hAnsi="Arial" w:cs="Arial"/>
        </w:rPr>
        <w:t>post “</w:t>
      </w:r>
      <w:r w:rsidR="003F333C" w:rsidRPr="005E7C4B">
        <w:rPr>
          <w:rFonts w:ascii="Arial" w:hAnsi="Arial" w:cs="Arial"/>
        </w:rPr>
        <w:t>Diensten derden</w:t>
      </w:r>
      <w:r w:rsidR="008C3ED1" w:rsidRPr="005E7C4B">
        <w:rPr>
          <w:rFonts w:ascii="Arial" w:hAnsi="Arial" w:cs="Arial"/>
        </w:rPr>
        <w:t xml:space="preserve">” de post met de grootste </w:t>
      </w:r>
      <w:r w:rsidR="00FA3572" w:rsidRPr="005E7C4B">
        <w:rPr>
          <w:rFonts w:ascii="Arial" w:hAnsi="Arial" w:cs="Arial"/>
        </w:rPr>
        <w:t>o</w:t>
      </w:r>
      <w:r w:rsidR="003F333C" w:rsidRPr="005E7C4B">
        <w:rPr>
          <w:rFonts w:ascii="Arial" w:hAnsi="Arial" w:cs="Arial"/>
        </w:rPr>
        <w:t>nde</w:t>
      </w:r>
      <w:r w:rsidR="00FA3572" w:rsidRPr="005E7C4B">
        <w:rPr>
          <w:rFonts w:ascii="Arial" w:hAnsi="Arial" w:cs="Arial"/>
        </w:rPr>
        <w:t>r</w:t>
      </w:r>
      <w:r w:rsidR="00724E25" w:rsidRPr="005E7C4B">
        <w:rPr>
          <w:rFonts w:ascii="Arial" w:hAnsi="Arial" w:cs="Arial"/>
        </w:rPr>
        <w:t xml:space="preserve">schrijding </w:t>
      </w:r>
      <w:r w:rsidR="008C7195" w:rsidRPr="005E7C4B">
        <w:rPr>
          <w:rFonts w:ascii="Arial" w:hAnsi="Arial" w:cs="Arial"/>
        </w:rPr>
        <w:t>ten opzichte van</w:t>
      </w:r>
      <w:r w:rsidR="00724E25" w:rsidRPr="005E7C4B">
        <w:rPr>
          <w:rFonts w:ascii="Arial" w:hAnsi="Arial" w:cs="Arial"/>
        </w:rPr>
        <w:t xml:space="preserve"> de begroting, te weten: € </w:t>
      </w:r>
      <w:r w:rsidR="00F9020C" w:rsidRPr="005E7C4B">
        <w:rPr>
          <w:rFonts w:ascii="Arial" w:hAnsi="Arial" w:cs="Arial"/>
        </w:rPr>
        <w:t>1</w:t>
      </w:r>
      <w:r w:rsidR="003F333C" w:rsidRPr="005E7C4B">
        <w:rPr>
          <w:rFonts w:ascii="Arial" w:hAnsi="Arial" w:cs="Arial"/>
        </w:rPr>
        <w:t>3</w:t>
      </w:r>
      <w:r w:rsidR="00F9020C" w:rsidRPr="005E7C4B">
        <w:rPr>
          <w:rFonts w:ascii="Arial" w:hAnsi="Arial" w:cs="Arial"/>
        </w:rPr>
        <w:t>.</w:t>
      </w:r>
      <w:r w:rsidR="003F333C" w:rsidRPr="005E7C4B">
        <w:rPr>
          <w:rFonts w:ascii="Arial" w:hAnsi="Arial" w:cs="Arial"/>
        </w:rPr>
        <w:t>391</w:t>
      </w:r>
      <w:r w:rsidR="00724E25" w:rsidRPr="005E7C4B">
        <w:rPr>
          <w:rFonts w:ascii="Arial" w:hAnsi="Arial" w:cs="Arial"/>
        </w:rPr>
        <w:t xml:space="preserve">. </w:t>
      </w:r>
      <w:r w:rsidR="003F333C" w:rsidRPr="005E7C4B">
        <w:rPr>
          <w:rFonts w:ascii="Arial" w:hAnsi="Arial" w:cs="Arial"/>
        </w:rPr>
        <w:t>In deze post zitten een aantal vaste posten</w:t>
      </w:r>
      <w:r w:rsidR="00776838" w:rsidRPr="005E7C4B">
        <w:rPr>
          <w:rFonts w:ascii="Arial" w:hAnsi="Arial" w:cs="Arial"/>
        </w:rPr>
        <w:t>,</w:t>
      </w:r>
      <w:r w:rsidR="003F333C" w:rsidRPr="005E7C4B">
        <w:rPr>
          <w:rFonts w:ascii="Arial" w:hAnsi="Arial" w:cs="Arial"/>
        </w:rPr>
        <w:t xml:space="preserve"> </w:t>
      </w:r>
      <w:r w:rsidR="00776838" w:rsidRPr="005E7C4B">
        <w:rPr>
          <w:rFonts w:ascii="Arial" w:hAnsi="Arial" w:cs="Arial"/>
        </w:rPr>
        <w:t xml:space="preserve">zoals kosten voor de salarisverwerking. Maar er zitten ook een aantal posten in die je opneemt omdat je </w:t>
      </w:r>
      <w:r w:rsidR="00776838" w:rsidRPr="005E7C4B">
        <w:rPr>
          <w:rFonts w:ascii="Arial" w:hAnsi="Arial" w:cs="Arial"/>
        </w:rPr>
        <w:lastRenderedPageBreak/>
        <w:t xml:space="preserve">bijvoorbeeld </w:t>
      </w:r>
      <w:r w:rsidR="007103C8" w:rsidRPr="005E7C4B">
        <w:rPr>
          <w:rFonts w:ascii="Arial" w:hAnsi="Arial" w:cs="Arial"/>
        </w:rPr>
        <w:t xml:space="preserve">advies of juridische bijstand nodig hebt. In 2024 is dat minder </w:t>
      </w:r>
      <w:r w:rsidR="00D01827" w:rsidRPr="005E7C4B">
        <w:rPr>
          <w:rFonts w:ascii="Arial" w:hAnsi="Arial" w:cs="Arial"/>
        </w:rPr>
        <w:t>voorgekomen dan verwacht waardoor we op deze post een onderschrijding hebben.</w:t>
      </w:r>
    </w:p>
    <w:p w14:paraId="54C687F6" w14:textId="77777777" w:rsidR="00D01827" w:rsidRPr="005E7C4B" w:rsidRDefault="00D01827" w:rsidP="00B8007D">
      <w:pPr>
        <w:rPr>
          <w:rFonts w:ascii="Arial" w:hAnsi="Arial" w:cs="Arial"/>
          <w:i/>
          <w:iCs/>
        </w:rPr>
      </w:pPr>
    </w:p>
    <w:p w14:paraId="1D59143D" w14:textId="1CC6A837" w:rsidR="00B8007D" w:rsidRPr="005E7C4B" w:rsidRDefault="001219F4" w:rsidP="00B8007D">
      <w:pPr>
        <w:rPr>
          <w:rFonts w:ascii="Arial" w:hAnsi="Arial" w:cs="Arial"/>
          <w:i/>
          <w:iCs/>
        </w:rPr>
      </w:pPr>
      <w:proofErr w:type="spellStart"/>
      <w:r w:rsidRPr="005E7C4B">
        <w:rPr>
          <w:rFonts w:ascii="Arial" w:hAnsi="Arial" w:cs="Arial"/>
          <w:i/>
          <w:iCs/>
        </w:rPr>
        <w:t>Leerlingkosten</w:t>
      </w:r>
      <w:proofErr w:type="spellEnd"/>
      <w:r w:rsidR="00B8007D" w:rsidRPr="005E7C4B">
        <w:rPr>
          <w:rFonts w:ascii="Arial" w:hAnsi="Arial" w:cs="Arial"/>
          <w:i/>
          <w:iCs/>
        </w:rPr>
        <w:t>: (€</w:t>
      </w:r>
      <w:r w:rsidR="00C4542B" w:rsidRPr="005E7C4B">
        <w:rPr>
          <w:rFonts w:ascii="Arial" w:hAnsi="Arial" w:cs="Arial"/>
          <w:i/>
          <w:iCs/>
        </w:rPr>
        <w:t xml:space="preserve"> -</w:t>
      </w:r>
      <w:r w:rsidR="00B8007D" w:rsidRPr="005E7C4B">
        <w:rPr>
          <w:rFonts w:ascii="Arial" w:hAnsi="Arial" w:cs="Arial"/>
          <w:i/>
          <w:iCs/>
        </w:rPr>
        <w:t xml:space="preserve"> </w:t>
      </w:r>
      <w:r w:rsidR="007A7CC4" w:rsidRPr="005E7C4B">
        <w:rPr>
          <w:rFonts w:ascii="Arial" w:hAnsi="Arial" w:cs="Arial"/>
          <w:i/>
          <w:iCs/>
        </w:rPr>
        <w:t>2.475</w:t>
      </w:r>
      <w:r w:rsidR="00B8007D" w:rsidRPr="005E7C4B">
        <w:rPr>
          <w:rFonts w:ascii="Arial" w:hAnsi="Arial" w:cs="Arial"/>
          <w:i/>
          <w:iCs/>
        </w:rPr>
        <w:t xml:space="preserve">)   </w:t>
      </w:r>
    </w:p>
    <w:p w14:paraId="55E25DCF" w14:textId="2DE59831" w:rsidR="004A5567" w:rsidRPr="005E7C4B" w:rsidRDefault="00842A79" w:rsidP="004A5567">
      <w:pPr>
        <w:rPr>
          <w:rFonts w:ascii="Arial" w:hAnsi="Arial" w:cs="Arial"/>
        </w:rPr>
      </w:pPr>
      <w:r w:rsidRPr="41F9050D">
        <w:rPr>
          <w:rFonts w:ascii="Arial" w:hAnsi="Arial" w:cs="Arial"/>
        </w:rPr>
        <w:t>Hier vallen een tweetal posten op namelijk de posten “</w:t>
      </w:r>
      <w:r w:rsidR="003D36C5" w:rsidRPr="41F9050D">
        <w:rPr>
          <w:rFonts w:ascii="Arial" w:hAnsi="Arial" w:cs="Arial"/>
        </w:rPr>
        <w:t>Extra</w:t>
      </w:r>
      <w:r w:rsidR="007D2A26" w:rsidRPr="41F9050D">
        <w:rPr>
          <w:rFonts w:ascii="Arial" w:hAnsi="Arial" w:cs="Arial"/>
        </w:rPr>
        <w:t xml:space="preserve"> ondersteuning Arrangementen</w:t>
      </w:r>
      <w:r w:rsidR="005125B8" w:rsidRPr="41F9050D">
        <w:rPr>
          <w:rFonts w:ascii="Arial" w:hAnsi="Arial" w:cs="Arial"/>
        </w:rPr>
        <w:t xml:space="preserve">” </w:t>
      </w:r>
      <w:r w:rsidR="00510604" w:rsidRPr="41F9050D">
        <w:rPr>
          <w:rFonts w:ascii="Arial" w:hAnsi="Arial" w:cs="Arial"/>
        </w:rPr>
        <w:t>met een o</w:t>
      </w:r>
      <w:r w:rsidR="007D2A26" w:rsidRPr="41F9050D">
        <w:rPr>
          <w:rFonts w:ascii="Arial" w:hAnsi="Arial" w:cs="Arial"/>
        </w:rPr>
        <w:t>v</w:t>
      </w:r>
      <w:r w:rsidR="00510604" w:rsidRPr="41F9050D">
        <w:rPr>
          <w:rFonts w:ascii="Arial" w:hAnsi="Arial" w:cs="Arial"/>
        </w:rPr>
        <w:t>erschrijding van €</w:t>
      </w:r>
      <w:r w:rsidR="007708B5" w:rsidRPr="41F9050D">
        <w:rPr>
          <w:rFonts w:ascii="Arial" w:hAnsi="Arial" w:cs="Arial"/>
        </w:rPr>
        <w:t xml:space="preserve"> </w:t>
      </w:r>
      <w:r w:rsidR="007D2A26" w:rsidRPr="41F9050D">
        <w:rPr>
          <w:rFonts w:ascii="Arial" w:hAnsi="Arial" w:cs="Arial"/>
        </w:rPr>
        <w:t>12.</w:t>
      </w:r>
      <w:r w:rsidR="007708B5" w:rsidRPr="41F9050D">
        <w:rPr>
          <w:rFonts w:ascii="Arial" w:hAnsi="Arial" w:cs="Arial"/>
        </w:rPr>
        <w:t>091</w:t>
      </w:r>
      <w:r w:rsidR="00510604" w:rsidRPr="41F9050D">
        <w:rPr>
          <w:rFonts w:ascii="Arial" w:hAnsi="Arial" w:cs="Arial"/>
        </w:rPr>
        <w:t xml:space="preserve"> </w:t>
      </w:r>
      <w:r w:rsidR="005125B8" w:rsidRPr="41F9050D">
        <w:rPr>
          <w:rFonts w:ascii="Arial" w:hAnsi="Arial" w:cs="Arial"/>
        </w:rPr>
        <w:t>en de post “Doorbetalingen Rijksbijdragen aan schoolbesturen”</w:t>
      </w:r>
      <w:r w:rsidR="00510604" w:rsidRPr="41F9050D">
        <w:rPr>
          <w:rFonts w:ascii="Arial" w:hAnsi="Arial" w:cs="Arial"/>
        </w:rPr>
        <w:t xml:space="preserve"> met een onderschrijding van </w:t>
      </w:r>
      <w:r w:rsidR="008C6368" w:rsidRPr="41F9050D">
        <w:rPr>
          <w:rFonts w:ascii="Arial" w:hAnsi="Arial" w:cs="Arial"/>
        </w:rPr>
        <w:t xml:space="preserve">€ </w:t>
      </w:r>
      <w:r w:rsidR="00EC77D2" w:rsidRPr="41F9050D">
        <w:rPr>
          <w:rFonts w:ascii="Arial" w:hAnsi="Arial" w:cs="Arial"/>
        </w:rPr>
        <w:t>14</w:t>
      </w:r>
      <w:r w:rsidR="008C6368" w:rsidRPr="41F9050D">
        <w:rPr>
          <w:rFonts w:ascii="Arial" w:hAnsi="Arial" w:cs="Arial"/>
        </w:rPr>
        <w:t>.</w:t>
      </w:r>
      <w:r w:rsidR="00EC77D2" w:rsidRPr="41F9050D">
        <w:rPr>
          <w:rFonts w:ascii="Arial" w:hAnsi="Arial" w:cs="Arial"/>
        </w:rPr>
        <w:t>58</w:t>
      </w:r>
      <w:r w:rsidR="008C6368" w:rsidRPr="41F9050D">
        <w:rPr>
          <w:rFonts w:ascii="Arial" w:hAnsi="Arial" w:cs="Arial"/>
        </w:rPr>
        <w:t>3</w:t>
      </w:r>
      <w:r w:rsidR="005125B8" w:rsidRPr="41F9050D">
        <w:rPr>
          <w:rFonts w:ascii="Arial" w:hAnsi="Arial" w:cs="Arial"/>
        </w:rPr>
        <w:t xml:space="preserve">. </w:t>
      </w:r>
      <w:r w:rsidR="66E3BE12" w:rsidRPr="41F9050D">
        <w:rPr>
          <w:rFonts w:ascii="Arial" w:hAnsi="Arial" w:cs="Arial"/>
        </w:rPr>
        <w:t>Bij d</w:t>
      </w:r>
      <w:r w:rsidR="005125B8" w:rsidRPr="41F9050D">
        <w:rPr>
          <w:rFonts w:ascii="Arial" w:hAnsi="Arial" w:cs="Arial"/>
        </w:rPr>
        <w:t xml:space="preserve">e eerste post </w:t>
      </w:r>
      <w:r w:rsidR="00575BF9" w:rsidRPr="41F9050D">
        <w:rPr>
          <w:rFonts w:ascii="Arial" w:hAnsi="Arial" w:cs="Arial"/>
        </w:rPr>
        <w:t xml:space="preserve">zijn in de eerste helft van het jaar in verhouding veel uitgaven geweest en de verwachting is dat dit gaat afvlakken in </w:t>
      </w:r>
      <w:r w:rsidR="00840532" w:rsidRPr="41F9050D">
        <w:rPr>
          <w:rFonts w:ascii="Arial" w:hAnsi="Arial" w:cs="Arial"/>
        </w:rPr>
        <w:t>het restant van het jaar</w:t>
      </w:r>
      <w:r w:rsidR="00DC322D" w:rsidRPr="41F9050D">
        <w:rPr>
          <w:rFonts w:ascii="Arial" w:hAnsi="Arial" w:cs="Arial"/>
        </w:rPr>
        <w:t xml:space="preserve">. </w:t>
      </w:r>
      <w:r w:rsidR="008C6368" w:rsidRPr="41F9050D">
        <w:rPr>
          <w:rFonts w:ascii="Arial" w:hAnsi="Arial" w:cs="Arial"/>
        </w:rPr>
        <w:t xml:space="preserve">Bij </w:t>
      </w:r>
      <w:r w:rsidR="00DC322D" w:rsidRPr="41F9050D">
        <w:rPr>
          <w:rFonts w:ascii="Arial" w:hAnsi="Arial" w:cs="Arial"/>
        </w:rPr>
        <w:t>post “Doorbetalingen Rijksbijdragen aan schoolbesturen”</w:t>
      </w:r>
      <w:r w:rsidR="008C6368" w:rsidRPr="41F9050D">
        <w:rPr>
          <w:rFonts w:ascii="Arial" w:hAnsi="Arial" w:cs="Arial"/>
        </w:rPr>
        <w:t xml:space="preserve"> is rekening gehouden dat de beschikking</w:t>
      </w:r>
      <w:r w:rsidR="008246CD" w:rsidRPr="41F9050D">
        <w:rPr>
          <w:rFonts w:ascii="Arial" w:hAnsi="Arial" w:cs="Arial"/>
        </w:rPr>
        <w:t>en</w:t>
      </w:r>
      <w:r w:rsidR="008C6368" w:rsidRPr="41F9050D">
        <w:rPr>
          <w:rFonts w:ascii="Arial" w:hAnsi="Arial" w:cs="Arial"/>
        </w:rPr>
        <w:t xml:space="preserve"> </w:t>
      </w:r>
      <w:r w:rsidR="3EC6CD4C" w:rsidRPr="41F9050D">
        <w:rPr>
          <w:rFonts w:ascii="Arial" w:hAnsi="Arial" w:cs="Arial"/>
        </w:rPr>
        <w:t>naa</w:t>
      </w:r>
      <w:r w:rsidR="008C6368" w:rsidRPr="41F9050D">
        <w:rPr>
          <w:rFonts w:ascii="Arial" w:hAnsi="Arial" w:cs="Arial"/>
        </w:rPr>
        <w:t xml:space="preserve">r de schoolbesturen per </w:t>
      </w:r>
      <w:r w:rsidR="00EC77D2" w:rsidRPr="41F9050D">
        <w:rPr>
          <w:rFonts w:ascii="Arial" w:hAnsi="Arial" w:cs="Arial"/>
        </w:rPr>
        <w:t>augustus</w:t>
      </w:r>
      <w:r w:rsidR="008C6368" w:rsidRPr="41F9050D">
        <w:rPr>
          <w:rFonts w:ascii="Arial" w:hAnsi="Arial" w:cs="Arial"/>
        </w:rPr>
        <w:t xml:space="preserve"> gaa</w:t>
      </w:r>
      <w:r w:rsidR="008246CD" w:rsidRPr="41F9050D">
        <w:rPr>
          <w:rFonts w:ascii="Arial" w:hAnsi="Arial" w:cs="Arial"/>
        </w:rPr>
        <w:t>n</w:t>
      </w:r>
      <w:r w:rsidR="008C6368" w:rsidRPr="41F9050D">
        <w:rPr>
          <w:rFonts w:ascii="Arial" w:hAnsi="Arial" w:cs="Arial"/>
        </w:rPr>
        <w:t xml:space="preserve"> stijgen, omdat </w:t>
      </w:r>
      <w:r w:rsidR="00742EC5" w:rsidRPr="41F9050D">
        <w:rPr>
          <w:rFonts w:ascii="Arial" w:hAnsi="Arial" w:cs="Arial"/>
        </w:rPr>
        <w:t xml:space="preserve">de cijfers niet definitief zijn is </w:t>
      </w:r>
      <w:r w:rsidR="008C6368" w:rsidRPr="41F9050D">
        <w:rPr>
          <w:rFonts w:ascii="Arial" w:hAnsi="Arial" w:cs="Arial"/>
        </w:rPr>
        <w:t>dit n</w:t>
      </w:r>
      <w:r w:rsidR="006530BC" w:rsidRPr="41F9050D">
        <w:rPr>
          <w:rFonts w:ascii="Arial" w:hAnsi="Arial" w:cs="Arial"/>
        </w:rPr>
        <w:t xml:space="preserve">iet </w:t>
      </w:r>
      <w:r w:rsidR="00742EC5" w:rsidRPr="41F9050D">
        <w:rPr>
          <w:rFonts w:ascii="Arial" w:hAnsi="Arial" w:cs="Arial"/>
        </w:rPr>
        <w:t>meegenomen in de cijfers</w:t>
      </w:r>
      <w:r w:rsidR="00306837" w:rsidRPr="41F9050D">
        <w:rPr>
          <w:rFonts w:ascii="Arial" w:hAnsi="Arial" w:cs="Arial"/>
        </w:rPr>
        <w:t>.</w:t>
      </w:r>
    </w:p>
    <w:p w14:paraId="6835C423" w14:textId="77777777" w:rsidR="004A5567" w:rsidRPr="005E7C4B" w:rsidRDefault="004A5567" w:rsidP="004A5567">
      <w:pPr>
        <w:rPr>
          <w:rFonts w:ascii="Arial" w:hAnsi="Arial" w:cs="Arial"/>
          <w:i/>
          <w:iCs/>
        </w:rPr>
      </w:pPr>
    </w:p>
    <w:p w14:paraId="608C2FB4" w14:textId="53F396B8" w:rsidR="004B6D5B" w:rsidRPr="005E7C4B" w:rsidRDefault="004B6D5B" w:rsidP="004A556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Afdrachten DUO</w:t>
      </w:r>
      <w:r w:rsidR="004A5567" w:rsidRPr="005E7C4B">
        <w:rPr>
          <w:rFonts w:ascii="Arial" w:hAnsi="Arial" w:cs="Arial"/>
          <w:i/>
          <w:iCs/>
        </w:rPr>
        <w:t xml:space="preserve">: (€ </w:t>
      </w:r>
      <w:r w:rsidR="00C737DD" w:rsidRPr="005E7C4B">
        <w:rPr>
          <w:rFonts w:ascii="Arial" w:hAnsi="Arial" w:cs="Arial"/>
          <w:i/>
          <w:iCs/>
        </w:rPr>
        <w:t>92.486</w:t>
      </w:r>
      <w:r w:rsidR="004A5567" w:rsidRPr="005E7C4B">
        <w:rPr>
          <w:rFonts w:ascii="Arial" w:hAnsi="Arial" w:cs="Arial"/>
          <w:i/>
          <w:iCs/>
        </w:rPr>
        <w:t>)</w:t>
      </w:r>
    </w:p>
    <w:p w14:paraId="71B25445" w14:textId="1B6018FB" w:rsidR="004A5567" w:rsidRPr="005E7C4B" w:rsidRDefault="00B021D9" w:rsidP="41F9050D">
      <w:pPr>
        <w:rPr>
          <w:rFonts w:ascii="Arial" w:hAnsi="Arial" w:cs="Arial"/>
          <w:i/>
          <w:iCs/>
        </w:rPr>
      </w:pPr>
      <w:r w:rsidRPr="41F9050D">
        <w:rPr>
          <w:rFonts w:ascii="Arial" w:hAnsi="Arial" w:cs="Arial"/>
        </w:rPr>
        <w:t>Ook hier speelt mee dat het aantal nieuwkomers in de</w:t>
      </w:r>
      <w:r w:rsidR="00F45945" w:rsidRPr="41F9050D">
        <w:rPr>
          <w:rFonts w:ascii="Arial" w:hAnsi="Arial" w:cs="Arial"/>
        </w:rPr>
        <w:t xml:space="preserve"> beschikking achterblijft bij de cijfers in de begroting</w:t>
      </w:r>
      <w:r w:rsidR="00F4266A" w:rsidRPr="41F9050D">
        <w:rPr>
          <w:rFonts w:ascii="Arial" w:hAnsi="Arial" w:cs="Arial"/>
        </w:rPr>
        <w:t>.</w:t>
      </w:r>
      <w:r w:rsidR="00797C21" w:rsidRPr="41F9050D">
        <w:rPr>
          <w:rFonts w:ascii="Arial" w:hAnsi="Arial" w:cs="Arial"/>
        </w:rPr>
        <w:t xml:space="preserve"> </w:t>
      </w:r>
      <w:r w:rsidR="005E7C4B" w:rsidRPr="41F9050D">
        <w:rPr>
          <w:rFonts w:ascii="Arial" w:hAnsi="Arial" w:cs="Arial"/>
        </w:rPr>
        <w:t xml:space="preserve">Bovendien is er een correctie gekomen op het aantal </w:t>
      </w:r>
      <w:r w:rsidR="002B7FB7" w:rsidRPr="41F9050D">
        <w:rPr>
          <w:rFonts w:ascii="Arial" w:hAnsi="Arial" w:cs="Arial"/>
        </w:rPr>
        <w:t>VSO-leerlingen</w:t>
      </w:r>
      <w:r w:rsidR="005E7C4B" w:rsidRPr="41F9050D">
        <w:rPr>
          <w:rFonts w:ascii="Arial" w:hAnsi="Arial" w:cs="Arial"/>
        </w:rPr>
        <w:t>, deze zijn namelijk met 4 toegenomen</w:t>
      </w:r>
    </w:p>
    <w:p w14:paraId="28DBAD3F" w14:textId="1BD78494" w:rsidR="00DA2548" w:rsidRPr="005E7C4B" w:rsidRDefault="00DA2548">
      <w:pPr>
        <w:rPr>
          <w:rFonts w:ascii="Arial" w:hAnsi="Arial" w:cs="Arial"/>
        </w:rPr>
      </w:pPr>
      <w:r w:rsidRPr="005E7C4B">
        <w:rPr>
          <w:rFonts w:ascii="Arial" w:hAnsi="Arial" w:cs="Arial"/>
        </w:rPr>
        <w:br w:type="page"/>
      </w:r>
    </w:p>
    <w:p w14:paraId="14839F94" w14:textId="79ADCE7D" w:rsidR="00DA2548" w:rsidRPr="005E7C4B" w:rsidRDefault="00DA2548" w:rsidP="00DA2548">
      <w:pPr>
        <w:rPr>
          <w:rFonts w:ascii="Arial" w:hAnsi="Arial" w:cs="Arial"/>
          <w:b/>
        </w:rPr>
      </w:pPr>
      <w:r w:rsidRPr="005E7C4B">
        <w:rPr>
          <w:rFonts w:ascii="Arial" w:hAnsi="Arial" w:cs="Arial"/>
          <w:b/>
        </w:rPr>
        <w:lastRenderedPageBreak/>
        <w:t>Inschatting 2024</w:t>
      </w:r>
    </w:p>
    <w:p w14:paraId="14DC45FD" w14:textId="56D245C2" w:rsidR="000D5F09" w:rsidRPr="005E7C4B" w:rsidRDefault="000D5F09" w:rsidP="00490F92">
      <w:pPr>
        <w:rPr>
          <w:rFonts w:ascii="Arial" w:hAnsi="Arial" w:cs="Arial"/>
        </w:rPr>
      </w:pPr>
    </w:p>
    <w:p w14:paraId="3293D07F" w14:textId="5FF2AC16" w:rsidR="00F40C7C" w:rsidRPr="005E7C4B" w:rsidRDefault="007D6DB7" w:rsidP="00490F92">
      <w:pPr>
        <w:rPr>
          <w:rFonts w:ascii="Arial" w:hAnsi="Arial" w:cs="Arial"/>
        </w:rPr>
      </w:pPr>
      <w:r w:rsidRPr="005E7C4B">
        <w:rPr>
          <w:noProof/>
        </w:rPr>
        <w:drawing>
          <wp:inline distT="0" distB="0" distL="0" distR="0" wp14:anchorId="7BC0A520" wp14:editId="5D9E8BDB">
            <wp:extent cx="5759450" cy="7643495"/>
            <wp:effectExtent l="0" t="0" r="0" b="0"/>
            <wp:docPr id="423011166" name="Afbeelding 1" descr="Afbeelding met tekst, menu, nummer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11166" name="Afbeelding 1" descr="Afbeelding met tekst, menu, nummer, schermopname&#10;&#10;Automatisch gegenereerde beschrijvi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64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F2B12" w14:textId="75AFD664" w:rsidR="007D6DB7" w:rsidRPr="005E7C4B" w:rsidRDefault="00D25079" w:rsidP="00490F92">
      <w:pPr>
        <w:rPr>
          <w:rFonts w:ascii="Arial" w:hAnsi="Arial" w:cs="Arial"/>
        </w:rPr>
      </w:pPr>
      <w:r w:rsidRPr="005E7C4B">
        <w:rPr>
          <w:noProof/>
        </w:rPr>
        <w:lastRenderedPageBreak/>
        <w:drawing>
          <wp:inline distT="0" distB="0" distL="0" distR="0" wp14:anchorId="75C0A0D4" wp14:editId="2DC15B17">
            <wp:extent cx="5759450" cy="6026150"/>
            <wp:effectExtent l="0" t="0" r="0" b="0"/>
            <wp:docPr id="1009712512" name="Afbeelding 1" descr="Afbeelding met tekst, schermopname, nummer, menu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12512" name="Afbeelding 1" descr="Afbeelding met tekst, schermopname, nummer, menu&#10;&#10;Automatisch gegenereerde beschrijv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C4446" w14:textId="77777777" w:rsidR="00B54787" w:rsidRPr="005E7C4B" w:rsidRDefault="00B54787" w:rsidP="00490F92">
      <w:pPr>
        <w:rPr>
          <w:rFonts w:ascii="Arial" w:hAnsi="Arial" w:cs="Arial"/>
        </w:rPr>
      </w:pPr>
    </w:p>
    <w:p w14:paraId="726318E1" w14:textId="3D0AFB9B" w:rsidR="00B54787" w:rsidRPr="005E7C4B" w:rsidRDefault="0045700F" w:rsidP="00B54787">
      <w:pPr>
        <w:rPr>
          <w:rFonts w:ascii="Arial" w:hAnsi="Arial" w:cs="Arial"/>
        </w:rPr>
      </w:pPr>
      <w:r w:rsidRPr="005E7C4B">
        <w:rPr>
          <w:rFonts w:ascii="Arial" w:hAnsi="Arial" w:cs="Arial"/>
        </w:rPr>
        <w:t xml:space="preserve">De inschatting van het </w:t>
      </w:r>
      <w:r w:rsidR="00B54787" w:rsidRPr="005E7C4B">
        <w:rPr>
          <w:rFonts w:ascii="Arial" w:hAnsi="Arial" w:cs="Arial"/>
        </w:rPr>
        <w:t xml:space="preserve">resultaat van het SWV </w:t>
      </w:r>
      <w:r w:rsidR="008356C1" w:rsidRPr="005E7C4B">
        <w:rPr>
          <w:rFonts w:ascii="Arial" w:hAnsi="Arial" w:cs="Arial"/>
        </w:rPr>
        <w:t>over 2024</w:t>
      </w:r>
      <w:r w:rsidR="00B54787" w:rsidRPr="005E7C4B">
        <w:rPr>
          <w:rFonts w:ascii="Arial" w:hAnsi="Arial" w:cs="Arial"/>
        </w:rPr>
        <w:t xml:space="preserve"> is € </w:t>
      </w:r>
      <w:r w:rsidR="008356C1" w:rsidRPr="005E7C4B">
        <w:rPr>
          <w:rFonts w:ascii="Arial" w:hAnsi="Arial" w:cs="Arial"/>
        </w:rPr>
        <w:t>207</w:t>
      </w:r>
      <w:r w:rsidR="00B54787" w:rsidRPr="005E7C4B">
        <w:rPr>
          <w:rFonts w:ascii="Arial" w:hAnsi="Arial" w:cs="Arial"/>
        </w:rPr>
        <w:t>.</w:t>
      </w:r>
      <w:r w:rsidR="008356C1" w:rsidRPr="005E7C4B">
        <w:rPr>
          <w:rFonts w:ascii="Arial" w:hAnsi="Arial" w:cs="Arial"/>
        </w:rPr>
        <w:t>332</w:t>
      </w:r>
      <w:r w:rsidR="00B54787" w:rsidRPr="005E7C4B">
        <w:rPr>
          <w:rFonts w:ascii="Arial" w:hAnsi="Arial" w:cs="Arial"/>
        </w:rPr>
        <w:t xml:space="preserve"> terwijl de begroting uitkomt op een positief resultaat van € </w:t>
      </w:r>
      <w:r w:rsidRPr="005E7C4B">
        <w:rPr>
          <w:rFonts w:ascii="Arial" w:hAnsi="Arial" w:cs="Arial"/>
        </w:rPr>
        <w:t>273.647</w:t>
      </w:r>
      <w:r w:rsidR="00B54787" w:rsidRPr="005E7C4B">
        <w:rPr>
          <w:rFonts w:ascii="Arial" w:hAnsi="Arial" w:cs="Arial"/>
        </w:rPr>
        <w:t xml:space="preserve">. Een verschil van € </w:t>
      </w:r>
      <w:r w:rsidRPr="005E7C4B">
        <w:rPr>
          <w:rFonts w:ascii="Arial" w:hAnsi="Arial" w:cs="Arial"/>
        </w:rPr>
        <w:t>66.315</w:t>
      </w:r>
      <w:r w:rsidR="008356C1" w:rsidRPr="005E7C4B">
        <w:rPr>
          <w:rFonts w:ascii="Arial" w:hAnsi="Arial" w:cs="Arial"/>
        </w:rPr>
        <w:t xml:space="preserve"> negatief</w:t>
      </w:r>
      <w:r w:rsidR="00B54787" w:rsidRPr="005E7C4B">
        <w:rPr>
          <w:rFonts w:ascii="Arial" w:hAnsi="Arial" w:cs="Arial"/>
        </w:rPr>
        <w:t xml:space="preserve">. </w:t>
      </w:r>
    </w:p>
    <w:p w14:paraId="5EBE708A" w14:textId="5C4875A0" w:rsidR="00B54787" w:rsidRPr="005E7C4B" w:rsidRDefault="00B54787" w:rsidP="00B54787">
      <w:pPr>
        <w:rPr>
          <w:rFonts w:ascii="Arial" w:hAnsi="Arial" w:cs="Arial"/>
          <w:b/>
          <w:bCs/>
        </w:rPr>
      </w:pPr>
      <w:r w:rsidRPr="005E7C4B">
        <w:rPr>
          <w:rFonts w:ascii="Arial" w:hAnsi="Arial" w:cs="Arial"/>
          <w:b/>
          <w:bCs/>
        </w:rPr>
        <w:t xml:space="preserve">Baten (€ </w:t>
      </w:r>
      <w:r w:rsidR="000E55D2" w:rsidRPr="005E7C4B">
        <w:rPr>
          <w:rFonts w:ascii="Arial" w:hAnsi="Arial" w:cs="Arial"/>
          <w:b/>
          <w:bCs/>
        </w:rPr>
        <w:t>209.857</w:t>
      </w:r>
      <w:r w:rsidRPr="005E7C4B">
        <w:rPr>
          <w:rFonts w:ascii="Arial" w:hAnsi="Arial" w:cs="Arial"/>
          <w:b/>
          <w:bCs/>
        </w:rPr>
        <w:t>)</w:t>
      </w:r>
    </w:p>
    <w:p w14:paraId="0ECD428E" w14:textId="25B68591" w:rsidR="003230A1" w:rsidRPr="005E7C4B" w:rsidRDefault="00FA094F" w:rsidP="00A50C3D">
      <w:pPr>
        <w:rPr>
          <w:rFonts w:ascii="Arial" w:hAnsi="Arial" w:cs="Arial"/>
        </w:rPr>
      </w:pPr>
      <w:r w:rsidRPr="005E7C4B">
        <w:rPr>
          <w:rFonts w:ascii="Arial" w:hAnsi="Arial" w:cs="Arial"/>
        </w:rPr>
        <w:t xml:space="preserve">De baten liggen nu boven de begroting. Dit komt omdat bij de begroting </w:t>
      </w:r>
      <w:r w:rsidR="003230A1" w:rsidRPr="005E7C4B">
        <w:rPr>
          <w:rFonts w:ascii="Arial" w:hAnsi="Arial" w:cs="Arial"/>
        </w:rPr>
        <w:t>alleen het saldo tussen de subsidie</w:t>
      </w:r>
      <w:r w:rsidRPr="005E7C4B">
        <w:rPr>
          <w:rFonts w:ascii="Arial" w:hAnsi="Arial" w:cs="Arial"/>
        </w:rPr>
        <w:t xml:space="preserve">stijging </w:t>
      </w:r>
      <w:r w:rsidR="003230A1" w:rsidRPr="005E7C4B">
        <w:rPr>
          <w:rFonts w:ascii="Arial" w:hAnsi="Arial" w:cs="Arial"/>
        </w:rPr>
        <w:t>en de afdrachten aan DUO mee</w:t>
      </w:r>
      <w:r w:rsidR="00396D71" w:rsidRPr="005E7C4B">
        <w:rPr>
          <w:rFonts w:ascii="Arial" w:hAnsi="Arial" w:cs="Arial"/>
        </w:rPr>
        <w:t xml:space="preserve">nemen </w:t>
      </w:r>
      <w:r w:rsidR="003230A1" w:rsidRPr="005E7C4B">
        <w:rPr>
          <w:rFonts w:ascii="Arial" w:hAnsi="Arial" w:cs="Arial"/>
        </w:rPr>
        <w:t>in de post “stijging subsidie”</w:t>
      </w:r>
      <w:r w:rsidR="00396D71" w:rsidRPr="005E7C4B">
        <w:rPr>
          <w:rFonts w:ascii="Arial" w:hAnsi="Arial" w:cs="Arial"/>
        </w:rPr>
        <w:t xml:space="preserve">. De reden hiervan is omdat nooit te voorspellen is </w:t>
      </w:r>
      <w:r w:rsidR="003230A1" w:rsidRPr="005E7C4B">
        <w:rPr>
          <w:rFonts w:ascii="Arial" w:hAnsi="Arial" w:cs="Arial"/>
        </w:rPr>
        <w:t>hoeveel beide zullen stijgen</w:t>
      </w:r>
      <w:r w:rsidR="008F7887" w:rsidRPr="005E7C4B">
        <w:rPr>
          <w:rFonts w:ascii="Arial" w:hAnsi="Arial" w:cs="Arial"/>
        </w:rPr>
        <w:t>. Door deze systematiek</w:t>
      </w:r>
      <w:r w:rsidR="003230A1" w:rsidRPr="005E7C4B">
        <w:rPr>
          <w:rFonts w:ascii="Arial" w:hAnsi="Arial" w:cs="Arial"/>
        </w:rPr>
        <w:t xml:space="preserve"> zal </w:t>
      </w:r>
      <w:r w:rsidR="008F7887" w:rsidRPr="005E7C4B">
        <w:rPr>
          <w:rFonts w:ascii="Arial" w:hAnsi="Arial" w:cs="Arial"/>
        </w:rPr>
        <w:t xml:space="preserve">zowel bij de “Baten” als bij de “afdrachten DUO” </w:t>
      </w:r>
      <w:r w:rsidR="003230A1" w:rsidRPr="005E7C4B">
        <w:rPr>
          <w:rFonts w:ascii="Arial" w:hAnsi="Arial" w:cs="Arial"/>
        </w:rPr>
        <w:t xml:space="preserve">altijd een afwijking zijn. </w:t>
      </w:r>
      <w:r w:rsidR="003230A1" w:rsidRPr="005E7C4B">
        <w:rPr>
          <w:rFonts w:ascii="Arial" w:hAnsi="Arial" w:cs="Arial"/>
          <w:i/>
          <w:iCs/>
        </w:rPr>
        <w:t xml:space="preserve"> </w:t>
      </w:r>
    </w:p>
    <w:p w14:paraId="4C7932FE" w14:textId="77777777" w:rsidR="00B54787" w:rsidRPr="005E7C4B" w:rsidRDefault="00B54787" w:rsidP="00B54787">
      <w:pPr>
        <w:rPr>
          <w:rFonts w:ascii="Arial" w:hAnsi="Arial" w:cs="Arial"/>
          <w:b/>
          <w:bCs/>
        </w:rPr>
      </w:pPr>
    </w:p>
    <w:p w14:paraId="60A6159C" w14:textId="77777777" w:rsidR="00B54787" w:rsidRPr="005E7C4B" w:rsidRDefault="00B54787" w:rsidP="00B54787">
      <w:pPr>
        <w:rPr>
          <w:rFonts w:ascii="Arial" w:hAnsi="Arial" w:cs="Arial"/>
          <w:b/>
          <w:bCs/>
        </w:rPr>
      </w:pPr>
      <w:r w:rsidRPr="005E7C4B">
        <w:rPr>
          <w:rFonts w:ascii="Arial" w:hAnsi="Arial" w:cs="Arial"/>
          <w:b/>
          <w:bCs/>
        </w:rPr>
        <w:t xml:space="preserve">Lasten </w:t>
      </w:r>
    </w:p>
    <w:p w14:paraId="5E97EB9E" w14:textId="12C5062F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Salarislasten: (€ -</w:t>
      </w:r>
      <w:r w:rsidR="00C81191" w:rsidRPr="005E7C4B">
        <w:rPr>
          <w:rFonts w:ascii="Arial" w:hAnsi="Arial" w:cs="Arial"/>
          <w:i/>
          <w:iCs/>
        </w:rPr>
        <w:t>130</w:t>
      </w:r>
      <w:r w:rsidR="007C6E4E" w:rsidRPr="005E7C4B">
        <w:rPr>
          <w:rFonts w:ascii="Arial" w:hAnsi="Arial" w:cs="Arial"/>
          <w:i/>
          <w:iCs/>
        </w:rPr>
        <w:t>.413</w:t>
      </w:r>
      <w:r w:rsidRPr="005E7C4B">
        <w:rPr>
          <w:rFonts w:ascii="Arial" w:hAnsi="Arial" w:cs="Arial"/>
          <w:i/>
          <w:iCs/>
        </w:rPr>
        <w:t xml:space="preserve">)   </w:t>
      </w:r>
    </w:p>
    <w:p w14:paraId="2AFF8C39" w14:textId="4B4ABD97" w:rsidR="00B54787" w:rsidRPr="002E1E8C" w:rsidRDefault="003B438E" w:rsidP="41F9050D">
      <w:pPr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De salariskosten liggen in </w:t>
      </w:r>
      <w:r w:rsidR="301C5BD6" w:rsidRPr="41F9050D">
        <w:rPr>
          <w:rFonts w:ascii="Arial" w:hAnsi="Arial" w:cs="Arial"/>
        </w:rPr>
        <w:t xml:space="preserve">de rest van het jaar (in </w:t>
      </w:r>
      <w:r w:rsidRPr="41F9050D">
        <w:rPr>
          <w:rFonts w:ascii="Arial" w:hAnsi="Arial" w:cs="Arial"/>
        </w:rPr>
        <w:t>verhouding tot periode 7</w:t>
      </w:r>
      <w:r w:rsidR="70D7B5EC" w:rsidRPr="41F9050D">
        <w:rPr>
          <w:rFonts w:ascii="Arial" w:hAnsi="Arial" w:cs="Arial"/>
        </w:rPr>
        <w:t>)</w:t>
      </w:r>
      <w:r w:rsidRPr="41F9050D">
        <w:rPr>
          <w:rFonts w:ascii="Arial" w:hAnsi="Arial" w:cs="Arial"/>
        </w:rPr>
        <w:t xml:space="preserve"> minder onder de begroting. Dit </w:t>
      </w:r>
      <w:r w:rsidR="3CA90655" w:rsidRPr="41F9050D">
        <w:rPr>
          <w:rFonts w:ascii="Arial" w:hAnsi="Arial" w:cs="Arial"/>
        </w:rPr>
        <w:t>wordt veroorzaakt doordat</w:t>
      </w:r>
      <w:r w:rsidRPr="41F9050D">
        <w:rPr>
          <w:rFonts w:ascii="Arial" w:hAnsi="Arial" w:cs="Arial"/>
        </w:rPr>
        <w:t xml:space="preserve"> een aantal medewerkers in dienst kom</w:t>
      </w:r>
      <w:r w:rsidR="298BEAD4" w:rsidRPr="41F9050D">
        <w:rPr>
          <w:rFonts w:ascii="Arial" w:hAnsi="Arial" w:cs="Arial"/>
        </w:rPr>
        <w:t>t</w:t>
      </w:r>
      <w:r w:rsidRPr="41F9050D">
        <w:rPr>
          <w:rFonts w:ascii="Arial" w:hAnsi="Arial" w:cs="Arial"/>
        </w:rPr>
        <w:t xml:space="preserve"> in de </w:t>
      </w:r>
      <w:r w:rsidR="00A027EC" w:rsidRPr="41F9050D">
        <w:rPr>
          <w:rFonts w:ascii="Arial" w:hAnsi="Arial" w:cs="Arial"/>
        </w:rPr>
        <w:t xml:space="preserve">periode na juli. </w:t>
      </w:r>
      <w:r w:rsidR="288B80FA" w:rsidRPr="41F9050D">
        <w:rPr>
          <w:rFonts w:ascii="Arial" w:hAnsi="Arial" w:cs="Arial"/>
        </w:rPr>
        <w:t>E</w:t>
      </w:r>
      <w:r w:rsidR="00A027EC" w:rsidRPr="41F9050D">
        <w:rPr>
          <w:rFonts w:ascii="Arial" w:hAnsi="Arial" w:cs="Arial"/>
        </w:rPr>
        <w:t xml:space="preserve">r gaan </w:t>
      </w:r>
      <w:r w:rsidR="24DAB68B" w:rsidRPr="41F9050D">
        <w:rPr>
          <w:rFonts w:ascii="Arial" w:hAnsi="Arial" w:cs="Arial"/>
        </w:rPr>
        <w:lastRenderedPageBreak/>
        <w:t xml:space="preserve">echter </w:t>
      </w:r>
      <w:r w:rsidR="00A027EC" w:rsidRPr="41F9050D">
        <w:rPr>
          <w:rFonts w:ascii="Arial" w:hAnsi="Arial" w:cs="Arial"/>
        </w:rPr>
        <w:t>ook twee medewerkers weg</w:t>
      </w:r>
      <w:r w:rsidR="5B446EDE" w:rsidRPr="41F9050D">
        <w:rPr>
          <w:rFonts w:ascii="Arial" w:hAnsi="Arial" w:cs="Arial"/>
        </w:rPr>
        <w:t>,</w:t>
      </w:r>
      <w:r w:rsidR="00A027EC" w:rsidRPr="41F9050D">
        <w:rPr>
          <w:rFonts w:ascii="Arial" w:hAnsi="Arial" w:cs="Arial"/>
        </w:rPr>
        <w:t xml:space="preserve"> die het hele jaar wa</w:t>
      </w:r>
      <w:r w:rsidR="65F62A0B" w:rsidRPr="41F9050D">
        <w:rPr>
          <w:rFonts w:ascii="Arial" w:hAnsi="Arial" w:cs="Arial"/>
        </w:rPr>
        <w:t>ren</w:t>
      </w:r>
      <w:r w:rsidR="00A027EC" w:rsidRPr="41F9050D">
        <w:rPr>
          <w:rFonts w:ascii="Arial" w:hAnsi="Arial" w:cs="Arial"/>
        </w:rPr>
        <w:t xml:space="preserve"> begroot en de </w:t>
      </w:r>
      <w:r w:rsidR="002E1E8C">
        <w:rPr>
          <w:rFonts w:ascii="Arial" w:hAnsi="Arial" w:cs="Arial"/>
        </w:rPr>
        <w:t xml:space="preserve">nieuwe </w:t>
      </w:r>
      <w:r w:rsidR="00A027EC" w:rsidRPr="002E1E8C">
        <w:rPr>
          <w:rFonts w:ascii="Arial" w:hAnsi="Arial" w:cs="Arial"/>
        </w:rPr>
        <w:t>dienstverbanden</w:t>
      </w:r>
      <w:r w:rsidR="1D52F5EA" w:rsidRPr="002E1E8C">
        <w:rPr>
          <w:rFonts w:ascii="Arial" w:hAnsi="Arial" w:cs="Arial"/>
        </w:rPr>
        <w:t xml:space="preserve"> </w:t>
      </w:r>
      <w:r w:rsidR="00A027EC" w:rsidRPr="002E1E8C">
        <w:rPr>
          <w:rFonts w:ascii="Arial" w:hAnsi="Arial" w:cs="Arial"/>
        </w:rPr>
        <w:t xml:space="preserve">zijn </w:t>
      </w:r>
      <w:r w:rsidR="002C2C4F">
        <w:rPr>
          <w:rFonts w:ascii="Arial" w:hAnsi="Arial" w:cs="Arial"/>
        </w:rPr>
        <w:t>kleiner</w:t>
      </w:r>
      <w:r w:rsidR="00A027EC" w:rsidRPr="002E1E8C">
        <w:rPr>
          <w:rFonts w:ascii="Arial" w:hAnsi="Arial" w:cs="Arial"/>
        </w:rPr>
        <w:t xml:space="preserve"> in omvang. Hierdoor neemt het verschil</w:t>
      </w:r>
      <w:r w:rsidR="007B20CC" w:rsidRPr="002E1E8C">
        <w:rPr>
          <w:rFonts w:ascii="Arial" w:hAnsi="Arial" w:cs="Arial"/>
        </w:rPr>
        <w:t xml:space="preserve"> met de begroting wel toe maar minder snel.</w:t>
      </w:r>
    </w:p>
    <w:p w14:paraId="28B338C1" w14:textId="77777777" w:rsidR="00B54787" w:rsidRPr="005E7C4B" w:rsidRDefault="00B54787" w:rsidP="00B54787">
      <w:pPr>
        <w:rPr>
          <w:rFonts w:ascii="Arial" w:hAnsi="Arial" w:cs="Arial"/>
          <w:i/>
          <w:iCs/>
        </w:rPr>
      </w:pPr>
    </w:p>
    <w:p w14:paraId="7E9519FA" w14:textId="54DEBC47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 xml:space="preserve">Overige personeelskosten: (€ - </w:t>
      </w:r>
      <w:r w:rsidR="007C6E4E" w:rsidRPr="005E7C4B">
        <w:rPr>
          <w:rFonts w:ascii="Arial" w:hAnsi="Arial" w:cs="Arial"/>
          <w:i/>
          <w:iCs/>
        </w:rPr>
        <w:t>98.457</w:t>
      </w:r>
      <w:r w:rsidRPr="005E7C4B">
        <w:rPr>
          <w:rFonts w:ascii="Arial" w:hAnsi="Arial" w:cs="Arial"/>
          <w:i/>
          <w:iCs/>
        </w:rPr>
        <w:t xml:space="preserve">)   </w:t>
      </w:r>
    </w:p>
    <w:p w14:paraId="3912922B" w14:textId="1E41B4C4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</w:rPr>
        <w:t xml:space="preserve">De overige personeelskosten liggen € </w:t>
      </w:r>
      <w:r w:rsidR="00862C33" w:rsidRPr="005E7C4B">
        <w:rPr>
          <w:rFonts w:ascii="Arial" w:hAnsi="Arial" w:cs="Arial"/>
        </w:rPr>
        <w:t>98.457</w:t>
      </w:r>
      <w:r w:rsidRPr="005E7C4B">
        <w:rPr>
          <w:rFonts w:ascii="Arial" w:hAnsi="Arial" w:cs="Arial"/>
        </w:rPr>
        <w:t xml:space="preserve"> onder de begroting. De reden hiervan is voornamelijk gelegen in de “Uitkering UWV”. We hebben namelijk een zwangerschapsuitkering</w:t>
      </w:r>
      <w:r w:rsidR="00862C33" w:rsidRPr="005E7C4B">
        <w:rPr>
          <w:rFonts w:ascii="Arial" w:hAnsi="Arial" w:cs="Arial"/>
        </w:rPr>
        <w:t xml:space="preserve"> en ouderschapsverlof</w:t>
      </w:r>
      <w:r w:rsidRPr="005E7C4B">
        <w:rPr>
          <w:rFonts w:ascii="Arial" w:hAnsi="Arial" w:cs="Arial"/>
        </w:rPr>
        <w:t xml:space="preserve"> ontvangen voor drie personeelsleden. </w:t>
      </w:r>
    </w:p>
    <w:p w14:paraId="187E4953" w14:textId="77777777" w:rsidR="00B54787" w:rsidRPr="005E7C4B" w:rsidRDefault="00B54787" w:rsidP="00B54787">
      <w:pPr>
        <w:rPr>
          <w:rFonts w:ascii="Arial" w:hAnsi="Arial" w:cs="Arial"/>
          <w:i/>
          <w:iCs/>
        </w:rPr>
      </w:pPr>
    </w:p>
    <w:p w14:paraId="3FCFB67D" w14:textId="243DBD61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 xml:space="preserve">ICT: (€ </w:t>
      </w:r>
      <w:r w:rsidR="009A5FC0" w:rsidRPr="005E7C4B">
        <w:rPr>
          <w:rFonts w:ascii="Arial" w:hAnsi="Arial" w:cs="Arial"/>
          <w:i/>
          <w:iCs/>
        </w:rPr>
        <w:t>56.734</w:t>
      </w:r>
      <w:r w:rsidRPr="005E7C4B">
        <w:rPr>
          <w:rFonts w:ascii="Arial" w:hAnsi="Arial" w:cs="Arial"/>
          <w:i/>
          <w:iCs/>
        </w:rPr>
        <w:t>)</w:t>
      </w:r>
    </w:p>
    <w:p w14:paraId="1E98C23D" w14:textId="497C9D50" w:rsidR="00B54787" w:rsidRPr="005E7C4B" w:rsidRDefault="00417B9A" w:rsidP="00B54787">
      <w:pPr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De overschrijding die er in </w:t>
      </w:r>
      <w:r w:rsidR="00CD49C0" w:rsidRPr="41F9050D">
        <w:rPr>
          <w:rFonts w:ascii="Arial" w:hAnsi="Arial" w:cs="Arial"/>
        </w:rPr>
        <w:t xml:space="preserve">P7 al is zal </w:t>
      </w:r>
      <w:r w:rsidR="00E72656" w:rsidRPr="41F9050D">
        <w:rPr>
          <w:rFonts w:ascii="Arial" w:hAnsi="Arial" w:cs="Arial"/>
        </w:rPr>
        <w:t>over het hele jaar blijven bestaan. De verwachting is wel dat het</w:t>
      </w:r>
      <w:r w:rsidR="3CA67336" w:rsidRPr="41F9050D">
        <w:rPr>
          <w:rFonts w:ascii="Arial" w:hAnsi="Arial" w:cs="Arial"/>
        </w:rPr>
        <w:t>,</w:t>
      </w:r>
      <w:r w:rsidR="00E72656" w:rsidRPr="41F9050D">
        <w:rPr>
          <w:rFonts w:ascii="Arial" w:hAnsi="Arial" w:cs="Arial"/>
        </w:rPr>
        <w:t xml:space="preserve"> in verhouding tot p7</w:t>
      </w:r>
      <w:r w:rsidR="2B13DA24" w:rsidRPr="41F9050D">
        <w:rPr>
          <w:rFonts w:ascii="Arial" w:hAnsi="Arial" w:cs="Arial"/>
        </w:rPr>
        <w:t>,</w:t>
      </w:r>
      <w:r w:rsidR="00E72656" w:rsidRPr="41F9050D">
        <w:rPr>
          <w:rFonts w:ascii="Arial" w:hAnsi="Arial" w:cs="Arial"/>
        </w:rPr>
        <w:t xml:space="preserve"> </w:t>
      </w:r>
      <w:r w:rsidR="00644ADF" w:rsidRPr="41F9050D">
        <w:rPr>
          <w:rFonts w:ascii="Arial" w:hAnsi="Arial" w:cs="Arial"/>
        </w:rPr>
        <w:t>wat zal afvlakken.</w:t>
      </w:r>
    </w:p>
    <w:p w14:paraId="6560560E" w14:textId="77777777" w:rsidR="00B54787" w:rsidRPr="005E7C4B" w:rsidRDefault="00B54787" w:rsidP="00B54787">
      <w:pPr>
        <w:rPr>
          <w:rFonts w:ascii="Arial" w:hAnsi="Arial" w:cs="Arial"/>
          <w:color w:val="000000" w:themeColor="text1"/>
        </w:rPr>
      </w:pPr>
    </w:p>
    <w:p w14:paraId="3BD24442" w14:textId="07764004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 xml:space="preserve">Huisvestingslasten: (€ </w:t>
      </w:r>
      <w:r w:rsidR="008D4A0F" w:rsidRPr="005E7C4B">
        <w:rPr>
          <w:rFonts w:ascii="Arial" w:hAnsi="Arial" w:cs="Arial"/>
          <w:i/>
          <w:iCs/>
        </w:rPr>
        <w:t>23.802</w:t>
      </w:r>
      <w:r w:rsidRPr="005E7C4B">
        <w:rPr>
          <w:rFonts w:ascii="Arial" w:hAnsi="Arial" w:cs="Arial"/>
          <w:i/>
          <w:iCs/>
        </w:rPr>
        <w:t xml:space="preserve">)   </w:t>
      </w:r>
    </w:p>
    <w:p w14:paraId="0C916468" w14:textId="4062A373" w:rsidR="00B54787" w:rsidRPr="005E7C4B" w:rsidRDefault="00B54787" w:rsidP="00B54787">
      <w:pPr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Bij deze post wordt de onderschrijding </w:t>
      </w:r>
      <w:r w:rsidR="002C72D9" w:rsidRPr="41F9050D">
        <w:rPr>
          <w:rFonts w:ascii="Arial" w:hAnsi="Arial" w:cs="Arial"/>
        </w:rPr>
        <w:t xml:space="preserve">van </w:t>
      </w:r>
      <w:r w:rsidR="21A7FC4E" w:rsidRPr="41F9050D">
        <w:rPr>
          <w:rFonts w:ascii="Arial" w:hAnsi="Arial" w:cs="Arial"/>
        </w:rPr>
        <w:t>P</w:t>
      </w:r>
      <w:r w:rsidR="002C72D9" w:rsidRPr="41F9050D">
        <w:rPr>
          <w:rFonts w:ascii="Arial" w:hAnsi="Arial" w:cs="Arial"/>
        </w:rPr>
        <w:t xml:space="preserve">7 </w:t>
      </w:r>
      <w:r w:rsidR="00A71E70" w:rsidRPr="41F9050D">
        <w:rPr>
          <w:rFonts w:ascii="Arial" w:hAnsi="Arial" w:cs="Arial"/>
        </w:rPr>
        <w:t>een overschrijding over het gehele jaar. Er dient nog  een verdeelsleutel te worden vastgesteld voor de huur van de Piersonstraat 31 tussen</w:t>
      </w:r>
      <w:r w:rsidR="1CB7F2BF" w:rsidRPr="41F9050D">
        <w:rPr>
          <w:rFonts w:ascii="Arial" w:hAnsi="Arial" w:cs="Arial"/>
        </w:rPr>
        <w:t xml:space="preserve"> de Bovenschoolse voorziening</w:t>
      </w:r>
      <w:r w:rsidR="00A71E70" w:rsidRPr="41F9050D">
        <w:rPr>
          <w:rFonts w:ascii="Arial" w:hAnsi="Arial" w:cs="Arial"/>
        </w:rPr>
        <w:t xml:space="preserve"> InZicht en </w:t>
      </w:r>
      <w:r w:rsidR="16F50C86" w:rsidRPr="41F9050D">
        <w:rPr>
          <w:rFonts w:ascii="Arial" w:hAnsi="Arial" w:cs="Arial"/>
        </w:rPr>
        <w:t xml:space="preserve">Bureau </w:t>
      </w:r>
      <w:r w:rsidR="00C724E6" w:rsidRPr="41F9050D">
        <w:rPr>
          <w:rFonts w:ascii="Arial" w:hAnsi="Arial" w:cs="Arial"/>
        </w:rPr>
        <w:t xml:space="preserve">Leerrecht en voor de Stoomloggerweg voor de vergaderzalen tussen </w:t>
      </w:r>
      <w:r w:rsidR="052AFE10" w:rsidRPr="41F9050D">
        <w:rPr>
          <w:rFonts w:ascii="Arial" w:hAnsi="Arial" w:cs="Arial"/>
        </w:rPr>
        <w:t>Samenwerkingsverband PO ‘</w:t>
      </w:r>
      <w:r w:rsidR="00C724E6" w:rsidRPr="41F9050D">
        <w:rPr>
          <w:rFonts w:ascii="Arial" w:hAnsi="Arial" w:cs="Arial"/>
        </w:rPr>
        <w:t>Onderwijs dat past</w:t>
      </w:r>
      <w:r w:rsidR="4495CCB9" w:rsidRPr="41F9050D">
        <w:rPr>
          <w:rFonts w:ascii="Arial" w:hAnsi="Arial" w:cs="Arial"/>
        </w:rPr>
        <w:t>’ (ODP)</w:t>
      </w:r>
      <w:r w:rsidR="00C724E6" w:rsidRPr="41F9050D">
        <w:rPr>
          <w:rFonts w:ascii="Arial" w:hAnsi="Arial" w:cs="Arial"/>
        </w:rPr>
        <w:t xml:space="preserve"> en ons samenwerkingsverband. Dit kan nog invloed hebben op de hoogte van de overschrijding.</w:t>
      </w:r>
    </w:p>
    <w:p w14:paraId="40C5A7BF" w14:textId="77777777" w:rsidR="00B54787" w:rsidRPr="005E7C4B" w:rsidRDefault="00B54787" w:rsidP="00B54787">
      <w:pPr>
        <w:rPr>
          <w:rFonts w:ascii="Arial" w:hAnsi="Arial" w:cs="Arial"/>
          <w:i/>
          <w:iCs/>
        </w:rPr>
      </w:pPr>
    </w:p>
    <w:p w14:paraId="79C12C8A" w14:textId="2EC3ADDF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 xml:space="preserve">Afschrijvingslasten: (€ </w:t>
      </w:r>
      <w:r w:rsidR="00475345" w:rsidRPr="005E7C4B">
        <w:rPr>
          <w:rFonts w:ascii="Arial" w:hAnsi="Arial" w:cs="Arial"/>
          <w:i/>
          <w:iCs/>
        </w:rPr>
        <w:t>1.801</w:t>
      </w:r>
      <w:r w:rsidRPr="005E7C4B">
        <w:rPr>
          <w:rFonts w:ascii="Arial" w:hAnsi="Arial" w:cs="Arial"/>
          <w:i/>
          <w:iCs/>
        </w:rPr>
        <w:t xml:space="preserve">)   </w:t>
      </w:r>
    </w:p>
    <w:p w14:paraId="02D6A864" w14:textId="48E41788" w:rsidR="00B54787" w:rsidRPr="005E7C4B" w:rsidRDefault="000A4904" w:rsidP="00B54787">
      <w:pPr>
        <w:rPr>
          <w:rFonts w:ascii="Arial" w:hAnsi="Arial" w:cs="Arial"/>
        </w:rPr>
      </w:pPr>
      <w:r w:rsidRPr="41F9050D">
        <w:rPr>
          <w:rFonts w:ascii="Arial" w:hAnsi="Arial" w:cs="Arial"/>
        </w:rPr>
        <w:t>Bij de</w:t>
      </w:r>
      <w:r w:rsidR="00B54787" w:rsidRPr="41F9050D">
        <w:rPr>
          <w:rFonts w:ascii="Arial" w:hAnsi="Arial" w:cs="Arial"/>
        </w:rPr>
        <w:t xml:space="preserve"> afschrijvingen </w:t>
      </w:r>
      <w:r w:rsidRPr="41F9050D">
        <w:rPr>
          <w:rFonts w:ascii="Arial" w:hAnsi="Arial" w:cs="Arial"/>
        </w:rPr>
        <w:t xml:space="preserve">zal waarschijnlijk een kleine overschrijding ontstaan maar ook hier </w:t>
      </w:r>
      <w:r w:rsidR="00CC4A82" w:rsidRPr="41F9050D">
        <w:rPr>
          <w:rFonts w:ascii="Arial" w:hAnsi="Arial" w:cs="Arial"/>
        </w:rPr>
        <w:t xml:space="preserve">zijn nog niet alle verrekeningen qua investeringen tussen ODP en ons samenwerkingsverband meegenomen. Dit kan zowel in positieve als in negatieve zin nog effect hebben. </w:t>
      </w:r>
      <w:r w:rsidR="00AD2973" w:rsidRPr="41F9050D">
        <w:rPr>
          <w:rFonts w:ascii="Arial" w:hAnsi="Arial" w:cs="Arial"/>
        </w:rPr>
        <w:t>Omdat het gaat o</w:t>
      </w:r>
      <w:r w:rsidR="10D50264" w:rsidRPr="41F9050D">
        <w:rPr>
          <w:rFonts w:ascii="Arial" w:hAnsi="Arial" w:cs="Arial"/>
        </w:rPr>
        <w:t>m</w:t>
      </w:r>
      <w:r w:rsidR="00AD2973" w:rsidRPr="41F9050D">
        <w:rPr>
          <w:rFonts w:ascii="Arial" w:hAnsi="Arial" w:cs="Arial"/>
        </w:rPr>
        <w:t xml:space="preserve"> slechts een paar maanden afschrijvingen zal het effect gering zijn.</w:t>
      </w:r>
    </w:p>
    <w:p w14:paraId="0006BA5B" w14:textId="77777777" w:rsidR="00B54787" w:rsidRPr="005E7C4B" w:rsidRDefault="00B54787" w:rsidP="00B54787">
      <w:pPr>
        <w:rPr>
          <w:rFonts w:ascii="Arial" w:hAnsi="Arial" w:cs="Arial"/>
          <w:i/>
          <w:iCs/>
        </w:rPr>
      </w:pPr>
    </w:p>
    <w:p w14:paraId="1D27E71E" w14:textId="09521006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>Organisatiekosten: (€ -</w:t>
      </w:r>
      <w:r w:rsidR="008B43D1" w:rsidRPr="005E7C4B">
        <w:rPr>
          <w:rFonts w:ascii="Arial" w:hAnsi="Arial" w:cs="Arial"/>
          <w:i/>
          <w:iCs/>
        </w:rPr>
        <w:t>24.702</w:t>
      </w:r>
      <w:r w:rsidRPr="005E7C4B">
        <w:rPr>
          <w:rFonts w:ascii="Arial" w:hAnsi="Arial" w:cs="Arial"/>
          <w:i/>
          <w:iCs/>
        </w:rPr>
        <w:t xml:space="preserve">)   </w:t>
      </w:r>
    </w:p>
    <w:p w14:paraId="3046AA7B" w14:textId="612F09DA" w:rsidR="00B54787" w:rsidRPr="005E7C4B" w:rsidRDefault="0046517F" w:rsidP="00B54787">
      <w:pPr>
        <w:rPr>
          <w:rFonts w:ascii="Arial" w:hAnsi="Arial" w:cs="Arial"/>
        </w:rPr>
      </w:pPr>
      <w:r w:rsidRPr="005E7C4B">
        <w:rPr>
          <w:rFonts w:ascii="Arial" w:hAnsi="Arial" w:cs="Arial"/>
        </w:rPr>
        <w:t>Hier is de verwachting dat de lijn van P7 qua resultaat wordt doorgetrokken.</w:t>
      </w:r>
    </w:p>
    <w:p w14:paraId="2207065E" w14:textId="77777777" w:rsidR="00B54787" w:rsidRPr="005E7C4B" w:rsidRDefault="00B54787" w:rsidP="00B54787">
      <w:pPr>
        <w:rPr>
          <w:rFonts w:ascii="Arial" w:hAnsi="Arial" w:cs="Arial"/>
          <w:i/>
          <w:iCs/>
        </w:rPr>
      </w:pPr>
    </w:p>
    <w:p w14:paraId="028BFF88" w14:textId="549AAE5E" w:rsidR="00B54787" w:rsidRPr="005E7C4B" w:rsidRDefault="00B54787" w:rsidP="00B54787">
      <w:pPr>
        <w:rPr>
          <w:rFonts w:ascii="Arial" w:hAnsi="Arial" w:cs="Arial"/>
          <w:i/>
          <w:iCs/>
        </w:rPr>
      </w:pPr>
      <w:proofErr w:type="spellStart"/>
      <w:r w:rsidRPr="005E7C4B">
        <w:rPr>
          <w:rFonts w:ascii="Arial" w:hAnsi="Arial" w:cs="Arial"/>
          <w:i/>
          <w:iCs/>
        </w:rPr>
        <w:t>Leerlingkosten</w:t>
      </w:r>
      <w:proofErr w:type="spellEnd"/>
      <w:r w:rsidRPr="005E7C4B">
        <w:rPr>
          <w:rFonts w:ascii="Arial" w:hAnsi="Arial" w:cs="Arial"/>
          <w:i/>
          <w:iCs/>
        </w:rPr>
        <w:t xml:space="preserve">: (€ </w:t>
      </w:r>
      <w:r w:rsidR="00A825B7" w:rsidRPr="005E7C4B">
        <w:rPr>
          <w:rFonts w:ascii="Arial" w:hAnsi="Arial" w:cs="Arial"/>
          <w:i/>
          <w:iCs/>
        </w:rPr>
        <w:t>10.757</w:t>
      </w:r>
      <w:r w:rsidRPr="005E7C4B">
        <w:rPr>
          <w:rFonts w:ascii="Arial" w:hAnsi="Arial" w:cs="Arial"/>
          <w:i/>
          <w:iCs/>
        </w:rPr>
        <w:t xml:space="preserve">)   </w:t>
      </w:r>
    </w:p>
    <w:p w14:paraId="4FD6C927" w14:textId="0B01465E" w:rsidR="00B54787" w:rsidRPr="00D12F04" w:rsidRDefault="00B54787" w:rsidP="41F9050D">
      <w:pPr>
        <w:rPr>
          <w:rFonts w:ascii="Arial" w:hAnsi="Arial" w:cs="Arial"/>
        </w:rPr>
      </w:pPr>
      <w:r w:rsidRPr="41F9050D">
        <w:rPr>
          <w:rFonts w:ascii="Arial" w:hAnsi="Arial" w:cs="Arial"/>
        </w:rPr>
        <w:t xml:space="preserve">Hier </w:t>
      </w:r>
      <w:r w:rsidR="00AE0F96" w:rsidRPr="41F9050D">
        <w:rPr>
          <w:rFonts w:ascii="Arial" w:hAnsi="Arial" w:cs="Arial"/>
        </w:rPr>
        <w:t xml:space="preserve">is </w:t>
      </w:r>
      <w:r w:rsidRPr="41F9050D">
        <w:rPr>
          <w:rFonts w:ascii="Arial" w:hAnsi="Arial" w:cs="Arial"/>
        </w:rPr>
        <w:t xml:space="preserve">de post “Doorbetalingen Rijksbijdragen aan schoolbesturen” </w:t>
      </w:r>
      <w:r w:rsidR="00AE0F96" w:rsidRPr="41F9050D">
        <w:rPr>
          <w:rFonts w:ascii="Arial" w:hAnsi="Arial" w:cs="Arial"/>
        </w:rPr>
        <w:t xml:space="preserve">nog erg onduidelijk omdat de </w:t>
      </w:r>
      <w:r w:rsidR="1198C42D" w:rsidRPr="41F9050D">
        <w:rPr>
          <w:rFonts w:ascii="Arial" w:hAnsi="Arial" w:cs="Arial"/>
        </w:rPr>
        <w:t>leerlingaantallen</w:t>
      </w:r>
      <w:r w:rsidR="00B2364F" w:rsidRPr="41F9050D">
        <w:rPr>
          <w:rFonts w:ascii="Arial" w:hAnsi="Arial" w:cs="Arial"/>
        </w:rPr>
        <w:t xml:space="preserve"> bij het schrijven van deze rapportage nog niet bekend zijn. </w:t>
      </w:r>
      <w:r w:rsidR="00B2364F" w:rsidRPr="00D12F04">
        <w:rPr>
          <w:rFonts w:ascii="Arial" w:hAnsi="Arial" w:cs="Arial"/>
        </w:rPr>
        <w:t xml:space="preserve">De post is nu </w:t>
      </w:r>
      <w:r w:rsidR="00D12F04" w:rsidRPr="00D12F04">
        <w:rPr>
          <w:rFonts w:ascii="Arial" w:hAnsi="Arial" w:cs="Arial"/>
        </w:rPr>
        <w:t>conform</w:t>
      </w:r>
      <w:r w:rsidR="00B2364F" w:rsidRPr="00D12F04">
        <w:rPr>
          <w:rFonts w:ascii="Arial" w:hAnsi="Arial" w:cs="Arial"/>
        </w:rPr>
        <w:t xml:space="preserve"> de begroting geboekt.</w:t>
      </w:r>
    </w:p>
    <w:p w14:paraId="7DEFBCF6" w14:textId="77777777" w:rsidR="00B54787" w:rsidRPr="005E7C4B" w:rsidRDefault="00B54787" w:rsidP="00B54787">
      <w:pPr>
        <w:rPr>
          <w:rFonts w:ascii="Arial" w:hAnsi="Arial" w:cs="Arial"/>
          <w:i/>
          <w:iCs/>
        </w:rPr>
      </w:pPr>
    </w:p>
    <w:p w14:paraId="71313614" w14:textId="56945EEB" w:rsidR="00B54787" w:rsidRPr="005E7C4B" w:rsidRDefault="00B54787" w:rsidP="00B54787">
      <w:pPr>
        <w:rPr>
          <w:rFonts w:ascii="Arial" w:hAnsi="Arial" w:cs="Arial"/>
          <w:i/>
          <w:iCs/>
        </w:rPr>
      </w:pPr>
      <w:r w:rsidRPr="005E7C4B">
        <w:rPr>
          <w:rFonts w:ascii="Arial" w:hAnsi="Arial" w:cs="Arial"/>
          <w:i/>
          <w:iCs/>
        </w:rPr>
        <w:t xml:space="preserve">Afdrachten DUO: (€ </w:t>
      </w:r>
      <w:r w:rsidR="0096109A" w:rsidRPr="005E7C4B">
        <w:rPr>
          <w:rFonts w:ascii="Arial" w:hAnsi="Arial" w:cs="Arial"/>
          <w:i/>
          <w:iCs/>
        </w:rPr>
        <w:t>436.648</w:t>
      </w:r>
      <w:r w:rsidRPr="005E7C4B">
        <w:rPr>
          <w:rFonts w:ascii="Arial" w:hAnsi="Arial" w:cs="Arial"/>
          <w:i/>
          <w:iCs/>
        </w:rPr>
        <w:t>)</w:t>
      </w:r>
    </w:p>
    <w:p w14:paraId="07F4A244" w14:textId="23AFDC94" w:rsidR="00B54787" w:rsidRPr="00600A22" w:rsidRDefault="00B54787" w:rsidP="41F9050D">
      <w:pPr>
        <w:rPr>
          <w:rFonts w:ascii="Arial" w:hAnsi="Arial" w:cs="Arial"/>
          <w:i/>
          <w:iCs/>
        </w:rPr>
      </w:pPr>
      <w:r w:rsidRPr="41F9050D">
        <w:rPr>
          <w:rFonts w:ascii="Arial" w:hAnsi="Arial" w:cs="Arial"/>
        </w:rPr>
        <w:t xml:space="preserve">Ook hier speelt mee dat het aantal nieuwkomers in de beschikking achterblijft bij de cijfers in de begroting. Bovendien is er een correctie gekomen op het aantal </w:t>
      </w:r>
      <w:r w:rsidR="002B7FB7" w:rsidRPr="41F9050D">
        <w:rPr>
          <w:rFonts w:ascii="Arial" w:hAnsi="Arial" w:cs="Arial"/>
        </w:rPr>
        <w:t>VSO-leerlingen</w:t>
      </w:r>
      <w:r w:rsidRPr="41F9050D">
        <w:rPr>
          <w:rFonts w:ascii="Arial" w:hAnsi="Arial" w:cs="Arial"/>
        </w:rPr>
        <w:t>, deze zijn namelijk met 4 toegenomen</w:t>
      </w:r>
      <w:r w:rsidRPr="41F9050D">
        <w:rPr>
          <w:rFonts w:ascii="Arial" w:hAnsi="Arial" w:cs="Arial"/>
          <w:i/>
          <w:iCs/>
        </w:rPr>
        <w:t>.</w:t>
      </w:r>
      <w:r w:rsidR="00B2364F" w:rsidRPr="41F9050D">
        <w:rPr>
          <w:rFonts w:ascii="Arial" w:hAnsi="Arial" w:cs="Arial"/>
        </w:rPr>
        <w:t xml:space="preserve"> </w:t>
      </w:r>
      <w:r w:rsidR="008F7887" w:rsidRPr="41F9050D">
        <w:rPr>
          <w:rFonts w:ascii="Arial" w:hAnsi="Arial" w:cs="Arial"/>
        </w:rPr>
        <w:t>Daarnaast speelt het effect vermeldt onder de baten mee.</w:t>
      </w:r>
      <w:r w:rsidR="00B2364F" w:rsidRPr="41F9050D">
        <w:rPr>
          <w:rFonts w:ascii="Arial" w:hAnsi="Arial" w:cs="Arial"/>
        </w:rPr>
        <w:t xml:space="preserve"> </w:t>
      </w:r>
      <w:r w:rsidRPr="41F9050D">
        <w:rPr>
          <w:rFonts w:ascii="Arial" w:hAnsi="Arial" w:cs="Arial"/>
          <w:i/>
          <w:iCs/>
        </w:rPr>
        <w:t xml:space="preserve"> </w:t>
      </w:r>
    </w:p>
    <w:p w14:paraId="15CCF1C0" w14:textId="77777777" w:rsidR="00B54787" w:rsidRDefault="00B54787" w:rsidP="00490F92">
      <w:pPr>
        <w:rPr>
          <w:rFonts w:ascii="Arial" w:hAnsi="Arial" w:cs="Arial"/>
        </w:rPr>
      </w:pPr>
    </w:p>
    <w:sectPr w:rsidR="00B54787" w:rsidSect="00AE78D6">
      <w:footerReference w:type="default" r:id="rId17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E51E" w14:textId="77777777" w:rsidR="00BC75F5" w:rsidRDefault="00BC75F5" w:rsidP="00B066BF">
      <w:r>
        <w:separator/>
      </w:r>
    </w:p>
  </w:endnote>
  <w:endnote w:type="continuationSeparator" w:id="0">
    <w:p w14:paraId="50CA2AD0" w14:textId="77777777" w:rsidR="00BC75F5" w:rsidRDefault="00BC75F5" w:rsidP="00B066BF">
      <w:r>
        <w:continuationSeparator/>
      </w:r>
    </w:p>
  </w:endnote>
  <w:endnote w:type="continuationNotice" w:id="1">
    <w:p w14:paraId="099AA053" w14:textId="77777777" w:rsidR="00BC75F5" w:rsidRDefault="00BC75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6531687"/>
      <w:docPartObj>
        <w:docPartGallery w:val="Page Numbers (Bottom of Page)"/>
        <w:docPartUnique/>
      </w:docPartObj>
    </w:sdtPr>
    <w:sdtEndPr/>
    <w:sdtContent>
      <w:p w14:paraId="31CCC1A5" w14:textId="77777777" w:rsidR="00C977AF" w:rsidRDefault="00C977A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5D1A6" w14:textId="77777777" w:rsidR="00BC75F5" w:rsidRDefault="00BC75F5" w:rsidP="00B066BF">
      <w:r>
        <w:separator/>
      </w:r>
    </w:p>
  </w:footnote>
  <w:footnote w:type="continuationSeparator" w:id="0">
    <w:p w14:paraId="23447B12" w14:textId="77777777" w:rsidR="00BC75F5" w:rsidRDefault="00BC75F5" w:rsidP="00B066BF">
      <w:r>
        <w:continuationSeparator/>
      </w:r>
    </w:p>
  </w:footnote>
  <w:footnote w:type="continuationNotice" w:id="1">
    <w:p w14:paraId="3F28F76F" w14:textId="77777777" w:rsidR="00BC75F5" w:rsidRDefault="00BC75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D61B2"/>
    <w:multiLevelType w:val="hybridMultilevel"/>
    <w:tmpl w:val="5FDE37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3A64"/>
    <w:multiLevelType w:val="hybridMultilevel"/>
    <w:tmpl w:val="53683A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A4CDC"/>
    <w:multiLevelType w:val="hybridMultilevel"/>
    <w:tmpl w:val="102A7AE0"/>
    <w:lvl w:ilvl="0" w:tplc="11C034CA">
      <w:start w:val="25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BE1C04"/>
    <w:multiLevelType w:val="hybridMultilevel"/>
    <w:tmpl w:val="BAA86B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206"/>
    <w:multiLevelType w:val="hybridMultilevel"/>
    <w:tmpl w:val="C8B07D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F4628"/>
    <w:multiLevelType w:val="hybridMultilevel"/>
    <w:tmpl w:val="CD109A6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93A6C"/>
    <w:multiLevelType w:val="hybridMultilevel"/>
    <w:tmpl w:val="2FDC9946"/>
    <w:lvl w:ilvl="0" w:tplc="A60E18A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63711"/>
    <w:multiLevelType w:val="hybridMultilevel"/>
    <w:tmpl w:val="A73088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73009"/>
    <w:multiLevelType w:val="hybridMultilevel"/>
    <w:tmpl w:val="D56085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4C38"/>
    <w:multiLevelType w:val="hybridMultilevel"/>
    <w:tmpl w:val="754090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325C"/>
    <w:multiLevelType w:val="hybridMultilevel"/>
    <w:tmpl w:val="7A7C72FC"/>
    <w:lvl w:ilvl="0" w:tplc="CA70C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A80E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C3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44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6D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E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AEB8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42D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40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4D739F"/>
    <w:multiLevelType w:val="hybridMultilevel"/>
    <w:tmpl w:val="C81ED3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D5097"/>
    <w:multiLevelType w:val="hybridMultilevel"/>
    <w:tmpl w:val="6958E6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68D7"/>
    <w:multiLevelType w:val="hybridMultilevel"/>
    <w:tmpl w:val="86C491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A3316"/>
    <w:multiLevelType w:val="hybridMultilevel"/>
    <w:tmpl w:val="1FC64A66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34863FD7"/>
    <w:multiLevelType w:val="hybridMultilevel"/>
    <w:tmpl w:val="CBB6A6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77A61"/>
    <w:multiLevelType w:val="hybridMultilevel"/>
    <w:tmpl w:val="43EE7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45EEA"/>
    <w:multiLevelType w:val="hybridMultilevel"/>
    <w:tmpl w:val="12B2887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10105"/>
    <w:multiLevelType w:val="hybridMultilevel"/>
    <w:tmpl w:val="33466B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16CA1"/>
    <w:multiLevelType w:val="hybridMultilevel"/>
    <w:tmpl w:val="32B24F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D4B6B"/>
    <w:multiLevelType w:val="hybridMultilevel"/>
    <w:tmpl w:val="91DAE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56307"/>
    <w:multiLevelType w:val="hybridMultilevel"/>
    <w:tmpl w:val="53E84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420A9"/>
    <w:multiLevelType w:val="hybridMultilevel"/>
    <w:tmpl w:val="5F0CB8BE"/>
    <w:lvl w:ilvl="0" w:tplc="372A973E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452CB5"/>
    <w:multiLevelType w:val="hybridMultilevel"/>
    <w:tmpl w:val="5C325D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25471"/>
    <w:multiLevelType w:val="hybridMultilevel"/>
    <w:tmpl w:val="2EB08B68"/>
    <w:lvl w:ilvl="0" w:tplc="0413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DF0008"/>
    <w:multiLevelType w:val="hybridMultilevel"/>
    <w:tmpl w:val="51FC8B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2454C"/>
    <w:multiLevelType w:val="hybridMultilevel"/>
    <w:tmpl w:val="BC20D0AE"/>
    <w:lvl w:ilvl="0" w:tplc="1D5824B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72640"/>
    <w:multiLevelType w:val="hybridMultilevel"/>
    <w:tmpl w:val="3586BB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B23639"/>
    <w:multiLevelType w:val="hybridMultilevel"/>
    <w:tmpl w:val="25A22B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60A98"/>
    <w:multiLevelType w:val="hybridMultilevel"/>
    <w:tmpl w:val="13E823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24715"/>
    <w:multiLevelType w:val="hybridMultilevel"/>
    <w:tmpl w:val="EA74F6C2"/>
    <w:lvl w:ilvl="0" w:tplc="713EB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944B5C"/>
    <w:multiLevelType w:val="hybridMultilevel"/>
    <w:tmpl w:val="75A6F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E1448"/>
    <w:multiLevelType w:val="hybridMultilevel"/>
    <w:tmpl w:val="8E1A01D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9C5833"/>
    <w:multiLevelType w:val="hybridMultilevel"/>
    <w:tmpl w:val="EDE2B05A"/>
    <w:lvl w:ilvl="0" w:tplc="C4FEC47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B30059"/>
    <w:multiLevelType w:val="hybridMultilevel"/>
    <w:tmpl w:val="D72AF0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101C3"/>
    <w:multiLevelType w:val="multilevel"/>
    <w:tmpl w:val="6D16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D86AD3"/>
    <w:multiLevelType w:val="hybridMultilevel"/>
    <w:tmpl w:val="DA42A9A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546C9"/>
    <w:multiLevelType w:val="hybridMultilevel"/>
    <w:tmpl w:val="936CFDFE"/>
    <w:lvl w:ilvl="0" w:tplc="8808FCB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536895">
    <w:abstractNumId w:val="20"/>
  </w:num>
  <w:num w:numId="2" w16cid:durableId="779372208">
    <w:abstractNumId w:val="15"/>
  </w:num>
  <w:num w:numId="3" w16cid:durableId="649166106">
    <w:abstractNumId w:val="7"/>
  </w:num>
  <w:num w:numId="4" w16cid:durableId="908656661">
    <w:abstractNumId w:val="29"/>
  </w:num>
  <w:num w:numId="5" w16cid:durableId="1210417053">
    <w:abstractNumId w:val="32"/>
  </w:num>
  <w:num w:numId="6" w16cid:durableId="1594316664">
    <w:abstractNumId w:val="12"/>
  </w:num>
  <w:num w:numId="7" w16cid:durableId="1821969215">
    <w:abstractNumId w:val="6"/>
  </w:num>
  <w:num w:numId="8" w16cid:durableId="682165448">
    <w:abstractNumId w:val="37"/>
  </w:num>
  <w:num w:numId="9" w16cid:durableId="1065488588">
    <w:abstractNumId w:val="24"/>
  </w:num>
  <w:num w:numId="10" w16cid:durableId="1734113655">
    <w:abstractNumId w:val="21"/>
  </w:num>
  <w:num w:numId="11" w16cid:durableId="1392656625">
    <w:abstractNumId w:val="31"/>
  </w:num>
  <w:num w:numId="12" w16cid:durableId="1482194686">
    <w:abstractNumId w:val="2"/>
  </w:num>
  <w:num w:numId="13" w16cid:durableId="950556078">
    <w:abstractNumId w:val="14"/>
  </w:num>
  <w:num w:numId="14" w16cid:durableId="1092975351">
    <w:abstractNumId w:val="35"/>
  </w:num>
  <w:num w:numId="15" w16cid:durableId="1692030611">
    <w:abstractNumId w:val="8"/>
  </w:num>
  <w:num w:numId="16" w16cid:durableId="397947272">
    <w:abstractNumId w:val="36"/>
  </w:num>
  <w:num w:numId="17" w16cid:durableId="457796369">
    <w:abstractNumId w:val="9"/>
  </w:num>
  <w:num w:numId="18" w16cid:durableId="628242647">
    <w:abstractNumId w:val="25"/>
  </w:num>
  <w:num w:numId="19" w16cid:durableId="1894583189">
    <w:abstractNumId w:val="34"/>
  </w:num>
  <w:num w:numId="20" w16cid:durableId="2059817364">
    <w:abstractNumId w:val="13"/>
  </w:num>
  <w:num w:numId="21" w16cid:durableId="1839616714">
    <w:abstractNumId w:val="11"/>
  </w:num>
  <w:num w:numId="22" w16cid:durableId="1576862772">
    <w:abstractNumId w:val="10"/>
  </w:num>
  <w:num w:numId="23" w16cid:durableId="502285407">
    <w:abstractNumId w:val="28"/>
  </w:num>
  <w:num w:numId="24" w16cid:durableId="1162937197">
    <w:abstractNumId w:val="22"/>
  </w:num>
  <w:num w:numId="25" w16cid:durableId="598954970">
    <w:abstractNumId w:val="3"/>
  </w:num>
  <w:num w:numId="26" w16cid:durableId="1666593726">
    <w:abstractNumId w:val="4"/>
  </w:num>
  <w:num w:numId="27" w16cid:durableId="879316743">
    <w:abstractNumId w:val="18"/>
  </w:num>
  <w:num w:numId="28" w16cid:durableId="1650473612">
    <w:abstractNumId w:val="33"/>
  </w:num>
  <w:num w:numId="29" w16cid:durableId="1456174623">
    <w:abstractNumId w:val="17"/>
  </w:num>
  <w:num w:numId="30" w16cid:durableId="916935157">
    <w:abstractNumId w:val="27"/>
  </w:num>
  <w:num w:numId="31" w16cid:durableId="691616674">
    <w:abstractNumId w:val="0"/>
  </w:num>
  <w:num w:numId="32" w16cid:durableId="933629547">
    <w:abstractNumId w:val="16"/>
  </w:num>
  <w:num w:numId="33" w16cid:durableId="1961497531">
    <w:abstractNumId w:val="19"/>
  </w:num>
  <w:num w:numId="34" w16cid:durableId="1277132131">
    <w:abstractNumId w:val="23"/>
  </w:num>
  <w:num w:numId="35" w16cid:durableId="1296719973">
    <w:abstractNumId w:val="1"/>
  </w:num>
  <w:num w:numId="36" w16cid:durableId="2008632247">
    <w:abstractNumId w:val="30"/>
  </w:num>
  <w:num w:numId="37" w16cid:durableId="1427074624">
    <w:abstractNumId w:val="26"/>
  </w:num>
  <w:num w:numId="38" w16cid:durableId="292054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56"/>
    <w:rsid w:val="00001A9C"/>
    <w:rsid w:val="00001C15"/>
    <w:rsid w:val="00002895"/>
    <w:rsid w:val="00004A6F"/>
    <w:rsid w:val="00004EF7"/>
    <w:rsid w:val="0000635B"/>
    <w:rsid w:val="00007E4F"/>
    <w:rsid w:val="00011B97"/>
    <w:rsid w:val="00014CCD"/>
    <w:rsid w:val="00021582"/>
    <w:rsid w:val="00021F77"/>
    <w:rsid w:val="0002476F"/>
    <w:rsid w:val="000260D4"/>
    <w:rsid w:val="00027F19"/>
    <w:rsid w:val="000307CD"/>
    <w:rsid w:val="00033E49"/>
    <w:rsid w:val="00034073"/>
    <w:rsid w:val="00034098"/>
    <w:rsid w:val="00036219"/>
    <w:rsid w:val="00037224"/>
    <w:rsid w:val="00042EC0"/>
    <w:rsid w:val="00050545"/>
    <w:rsid w:val="00050EF2"/>
    <w:rsid w:val="00051617"/>
    <w:rsid w:val="00052C83"/>
    <w:rsid w:val="00052FC0"/>
    <w:rsid w:val="00054D66"/>
    <w:rsid w:val="00056362"/>
    <w:rsid w:val="0005681A"/>
    <w:rsid w:val="000618D0"/>
    <w:rsid w:val="00066FA9"/>
    <w:rsid w:val="000709F6"/>
    <w:rsid w:val="00072CF8"/>
    <w:rsid w:val="00072EDC"/>
    <w:rsid w:val="00074409"/>
    <w:rsid w:val="00082223"/>
    <w:rsid w:val="00083654"/>
    <w:rsid w:val="000875F5"/>
    <w:rsid w:val="00091186"/>
    <w:rsid w:val="000959E8"/>
    <w:rsid w:val="00096A12"/>
    <w:rsid w:val="00096D75"/>
    <w:rsid w:val="000978BA"/>
    <w:rsid w:val="000A194C"/>
    <w:rsid w:val="000A197A"/>
    <w:rsid w:val="000A363D"/>
    <w:rsid w:val="000A4904"/>
    <w:rsid w:val="000A6742"/>
    <w:rsid w:val="000B4ABE"/>
    <w:rsid w:val="000B4E33"/>
    <w:rsid w:val="000B6D12"/>
    <w:rsid w:val="000C0B47"/>
    <w:rsid w:val="000C2DC6"/>
    <w:rsid w:val="000C56BF"/>
    <w:rsid w:val="000C7F16"/>
    <w:rsid w:val="000D115D"/>
    <w:rsid w:val="000D2456"/>
    <w:rsid w:val="000D5F09"/>
    <w:rsid w:val="000D70A6"/>
    <w:rsid w:val="000E47AA"/>
    <w:rsid w:val="000E5345"/>
    <w:rsid w:val="000E55D2"/>
    <w:rsid w:val="000E6679"/>
    <w:rsid w:val="000F418A"/>
    <w:rsid w:val="000F53D7"/>
    <w:rsid w:val="000F607A"/>
    <w:rsid w:val="000F72D8"/>
    <w:rsid w:val="001060E6"/>
    <w:rsid w:val="00106A53"/>
    <w:rsid w:val="00115D79"/>
    <w:rsid w:val="001204B3"/>
    <w:rsid w:val="00120FB9"/>
    <w:rsid w:val="001219F4"/>
    <w:rsid w:val="00126ABB"/>
    <w:rsid w:val="00127159"/>
    <w:rsid w:val="00133F35"/>
    <w:rsid w:val="001400CC"/>
    <w:rsid w:val="00140651"/>
    <w:rsid w:val="001420F4"/>
    <w:rsid w:val="0014294D"/>
    <w:rsid w:val="00143984"/>
    <w:rsid w:val="0015274E"/>
    <w:rsid w:val="00156D3C"/>
    <w:rsid w:val="00157D07"/>
    <w:rsid w:val="00160384"/>
    <w:rsid w:val="001633D1"/>
    <w:rsid w:val="00163A84"/>
    <w:rsid w:val="0016529A"/>
    <w:rsid w:val="00166E6A"/>
    <w:rsid w:val="00171F27"/>
    <w:rsid w:val="0019040F"/>
    <w:rsid w:val="0019251B"/>
    <w:rsid w:val="001962A4"/>
    <w:rsid w:val="00196D8F"/>
    <w:rsid w:val="001A210A"/>
    <w:rsid w:val="001A27FA"/>
    <w:rsid w:val="001B1D80"/>
    <w:rsid w:val="001B63DA"/>
    <w:rsid w:val="001B7CF6"/>
    <w:rsid w:val="001C5D33"/>
    <w:rsid w:val="001C6FAD"/>
    <w:rsid w:val="001D1595"/>
    <w:rsid w:val="001D29AE"/>
    <w:rsid w:val="001D3B19"/>
    <w:rsid w:val="001D62AB"/>
    <w:rsid w:val="001E0E5E"/>
    <w:rsid w:val="001E2473"/>
    <w:rsid w:val="001E6E02"/>
    <w:rsid w:val="001E7E0F"/>
    <w:rsid w:val="001F02F6"/>
    <w:rsid w:val="001F1DC4"/>
    <w:rsid w:val="001F3FDA"/>
    <w:rsid w:val="002005CC"/>
    <w:rsid w:val="00202413"/>
    <w:rsid w:val="0020253B"/>
    <w:rsid w:val="00205A03"/>
    <w:rsid w:val="002068CD"/>
    <w:rsid w:val="00206E89"/>
    <w:rsid w:val="0021288B"/>
    <w:rsid w:val="00212A3C"/>
    <w:rsid w:val="00212BB4"/>
    <w:rsid w:val="002137DA"/>
    <w:rsid w:val="00213A59"/>
    <w:rsid w:val="00213F9B"/>
    <w:rsid w:val="00220ADA"/>
    <w:rsid w:val="0022754B"/>
    <w:rsid w:val="00233CDB"/>
    <w:rsid w:val="002355A2"/>
    <w:rsid w:val="00235FC1"/>
    <w:rsid w:val="002428B7"/>
    <w:rsid w:val="002428F1"/>
    <w:rsid w:val="00244BA3"/>
    <w:rsid w:val="002464EC"/>
    <w:rsid w:val="00250F9F"/>
    <w:rsid w:val="0025243C"/>
    <w:rsid w:val="00252971"/>
    <w:rsid w:val="002575B3"/>
    <w:rsid w:val="00265D2F"/>
    <w:rsid w:val="00271CE4"/>
    <w:rsid w:val="0027241D"/>
    <w:rsid w:val="00274726"/>
    <w:rsid w:val="002814C2"/>
    <w:rsid w:val="00283A83"/>
    <w:rsid w:val="00284737"/>
    <w:rsid w:val="00285AA6"/>
    <w:rsid w:val="00290129"/>
    <w:rsid w:val="0029340D"/>
    <w:rsid w:val="0029637E"/>
    <w:rsid w:val="002A41D6"/>
    <w:rsid w:val="002A4C9A"/>
    <w:rsid w:val="002B07EC"/>
    <w:rsid w:val="002B2ED8"/>
    <w:rsid w:val="002B3019"/>
    <w:rsid w:val="002B7A08"/>
    <w:rsid w:val="002B7FB7"/>
    <w:rsid w:val="002C1F62"/>
    <w:rsid w:val="002C1FB8"/>
    <w:rsid w:val="002C2C4F"/>
    <w:rsid w:val="002C64B9"/>
    <w:rsid w:val="002C6C50"/>
    <w:rsid w:val="002C6E22"/>
    <w:rsid w:val="002C72D9"/>
    <w:rsid w:val="002C77EC"/>
    <w:rsid w:val="002C7AB4"/>
    <w:rsid w:val="002D4E3A"/>
    <w:rsid w:val="002D5DE5"/>
    <w:rsid w:val="002D7922"/>
    <w:rsid w:val="002E00DD"/>
    <w:rsid w:val="002E1E8C"/>
    <w:rsid w:val="002E25B1"/>
    <w:rsid w:val="002E51C2"/>
    <w:rsid w:val="002F1B77"/>
    <w:rsid w:val="002F3E64"/>
    <w:rsid w:val="002F464C"/>
    <w:rsid w:val="00305A10"/>
    <w:rsid w:val="00305C5E"/>
    <w:rsid w:val="00306837"/>
    <w:rsid w:val="00307267"/>
    <w:rsid w:val="0031177F"/>
    <w:rsid w:val="003118B6"/>
    <w:rsid w:val="00311EB4"/>
    <w:rsid w:val="003130C2"/>
    <w:rsid w:val="00314846"/>
    <w:rsid w:val="00320385"/>
    <w:rsid w:val="003230A1"/>
    <w:rsid w:val="00325E95"/>
    <w:rsid w:val="00330491"/>
    <w:rsid w:val="00330703"/>
    <w:rsid w:val="00331FE5"/>
    <w:rsid w:val="00332964"/>
    <w:rsid w:val="00332ADF"/>
    <w:rsid w:val="00332ED9"/>
    <w:rsid w:val="003338E9"/>
    <w:rsid w:val="00334D93"/>
    <w:rsid w:val="003372DB"/>
    <w:rsid w:val="003379FC"/>
    <w:rsid w:val="00343D11"/>
    <w:rsid w:val="00347666"/>
    <w:rsid w:val="0035240B"/>
    <w:rsid w:val="00352D42"/>
    <w:rsid w:val="00354082"/>
    <w:rsid w:val="00356108"/>
    <w:rsid w:val="0035679C"/>
    <w:rsid w:val="003645F3"/>
    <w:rsid w:val="00365698"/>
    <w:rsid w:val="0037133F"/>
    <w:rsid w:val="00373884"/>
    <w:rsid w:val="00377CF7"/>
    <w:rsid w:val="00385D82"/>
    <w:rsid w:val="00386E8B"/>
    <w:rsid w:val="00390395"/>
    <w:rsid w:val="003903AE"/>
    <w:rsid w:val="003918D5"/>
    <w:rsid w:val="00391933"/>
    <w:rsid w:val="00391A1E"/>
    <w:rsid w:val="003943C4"/>
    <w:rsid w:val="00396D71"/>
    <w:rsid w:val="00397D11"/>
    <w:rsid w:val="003A1069"/>
    <w:rsid w:val="003A1897"/>
    <w:rsid w:val="003A2B3D"/>
    <w:rsid w:val="003A3494"/>
    <w:rsid w:val="003A3891"/>
    <w:rsid w:val="003A6FEF"/>
    <w:rsid w:val="003A7B9B"/>
    <w:rsid w:val="003A7F08"/>
    <w:rsid w:val="003B1CFC"/>
    <w:rsid w:val="003B33DB"/>
    <w:rsid w:val="003B438E"/>
    <w:rsid w:val="003B5044"/>
    <w:rsid w:val="003C04A8"/>
    <w:rsid w:val="003C2F7A"/>
    <w:rsid w:val="003C3ABF"/>
    <w:rsid w:val="003C5100"/>
    <w:rsid w:val="003C54BC"/>
    <w:rsid w:val="003D36C5"/>
    <w:rsid w:val="003D376F"/>
    <w:rsid w:val="003E10CD"/>
    <w:rsid w:val="003E3713"/>
    <w:rsid w:val="003E5815"/>
    <w:rsid w:val="003F333C"/>
    <w:rsid w:val="003F42FD"/>
    <w:rsid w:val="003F76A5"/>
    <w:rsid w:val="00400EF1"/>
    <w:rsid w:val="0040116E"/>
    <w:rsid w:val="004024BC"/>
    <w:rsid w:val="00402B40"/>
    <w:rsid w:val="00403C68"/>
    <w:rsid w:val="00403DE5"/>
    <w:rsid w:val="00403E8F"/>
    <w:rsid w:val="00406F73"/>
    <w:rsid w:val="00411346"/>
    <w:rsid w:val="00412CE9"/>
    <w:rsid w:val="00414C3E"/>
    <w:rsid w:val="00415DE2"/>
    <w:rsid w:val="00415EE3"/>
    <w:rsid w:val="004165C0"/>
    <w:rsid w:val="00417A6B"/>
    <w:rsid w:val="00417B9A"/>
    <w:rsid w:val="00423D4C"/>
    <w:rsid w:val="004274AB"/>
    <w:rsid w:val="0043447B"/>
    <w:rsid w:val="00436290"/>
    <w:rsid w:val="00437FD1"/>
    <w:rsid w:val="00442769"/>
    <w:rsid w:val="00450428"/>
    <w:rsid w:val="00452F66"/>
    <w:rsid w:val="00453AE9"/>
    <w:rsid w:val="0045700F"/>
    <w:rsid w:val="0046228A"/>
    <w:rsid w:val="004628C3"/>
    <w:rsid w:val="00462A1C"/>
    <w:rsid w:val="0046517F"/>
    <w:rsid w:val="00465E90"/>
    <w:rsid w:val="00467F41"/>
    <w:rsid w:val="00470830"/>
    <w:rsid w:val="00475345"/>
    <w:rsid w:val="004756E5"/>
    <w:rsid w:val="00481706"/>
    <w:rsid w:val="004828D8"/>
    <w:rsid w:val="004848D0"/>
    <w:rsid w:val="00485907"/>
    <w:rsid w:val="00490F92"/>
    <w:rsid w:val="00494740"/>
    <w:rsid w:val="00495841"/>
    <w:rsid w:val="004969F1"/>
    <w:rsid w:val="004974EF"/>
    <w:rsid w:val="004A0D62"/>
    <w:rsid w:val="004A5567"/>
    <w:rsid w:val="004A7AA8"/>
    <w:rsid w:val="004B32BE"/>
    <w:rsid w:val="004B5039"/>
    <w:rsid w:val="004B5487"/>
    <w:rsid w:val="004B6D5B"/>
    <w:rsid w:val="004B7E9D"/>
    <w:rsid w:val="004C32E2"/>
    <w:rsid w:val="004C7185"/>
    <w:rsid w:val="004C71D2"/>
    <w:rsid w:val="004D34A1"/>
    <w:rsid w:val="004D738B"/>
    <w:rsid w:val="004E0D20"/>
    <w:rsid w:val="004E1C71"/>
    <w:rsid w:val="004E231F"/>
    <w:rsid w:val="004E23E8"/>
    <w:rsid w:val="004E2484"/>
    <w:rsid w:val="004E57DF"/>
    <w:rsid w:val="004F4C50"/>
    <w:rsid w:val="004F6BD6"/>
    <w:rsid w:val="004F7A7C"/>
    <w:rsid w:val="004F7B0F"/>
    <w:rsid w:val="0050302C"/>
    <w:rsid w:val="0050350D"/>
    <w:rsid w:val="00510604"/>
    <w:rsid w:val="005113CA"/>
    <w:rsid w:val="005125B8"/>
    <w:rsid w:val="005146A8"/>
    <w:rsid w:val="0051548C"/>
    <w:rsid w:val="00520EED"/>
    <w:rsid w:val="00521CEE"/>
    <w:rsid w:val="00530F61"/>
    <w:rsid w:val="00534642"/>
    <w:rsid w:val="0053571B"/>
    <w:rsid w:val="00535A4B"/>
    <w:rsid w:val="00536B39"/>
    <w:rsid w:val="00537967"/>
    <w:rsid w:val="0054487F"/>
    <w:rsid w:val="005471FF"/>
    <w:rsid w:val="0054763F"/>
    <w:rsid w:val="0055103F"/>
    <w:rsid w:val="005548E4"/>
    <w:rsid w:val="00555630"/>
    <w:rsid w:val="005626AC"/>
    <w:rsid w:val="00562AB4"/>
    <w:rsid w:val="00563D52"/>
    <w:rsid w:val="00564152"/>
    <w:rsid w:val="00567028"/>
    <w:rsid w:val="00575BF9"/>
    <w:rsid w:val="00577360"/>
    <w:rsid w:val="00577C7B"/>
    <w:rsid w:val="005823C5"/>
    <w:rsid w:val="00584440"/>
    <w:rsid w:val="00584783"/>
    <w:rsid w:val="005901B3"/>
    <w:rsid w:val="005931E0"/>
    <w:rsid w:val="005956EF"/>
    <w:rsid w:val="00595AB4"/>
    <w:rsid w:val="005A33A7"/>
    <w:rsid w:val="005A4C1D"/>
    <w:rsid w:val="005B1640"/>
    <w:rsid w:val="005B727C"/>
    <w:rsid w:val="005B730C"/>
    <w:rsid w:val="005C1AED"/>
    <w:rsid w:val="005C2622"/>
    <w:rsid w:val="005C6C99"/>
    <w:rsid w:val="005D26E7"/>
    <w:rsid w:val="005D2717"/>
    <w:rsid w:val="005D3040"/>
    <w:rsid w:val="005D7A99"/>
    <w:rsid w:val="005E3273"/>
    <w:rsid w:val="005E58D8"/>
    <w:rsid w:val="005E7C4B"/>
    <w:rsid w:val="005E7D50"/>
    <w:rsid w:val="005F096C"/>
    <w:rsid w:val="005F2E74"/>
    <w:rsid w:val="005F3806"/>
    <w:rsid w:val="005F6B1E"/>
    <w:rsid w:val="006003C9"/>
    <w:rsid w:val="00600A22"/>
    <w:rsid w:val="00602177"/>
    <w:rsid w:val="00602E52"/>
    <w:rsid w:val="00611B2F"/>
    <w:rsid w:val="00615E83"/>
    <w:rsid w:val="006234C5"/>
    <w:rsid w:val="00623A56"/>
    <w:rsid w:val="0062607E"/>
    <w:rsid w:val="0062626D"/>
    <w:rsid w:val="006318D8"/>
    <w:rsid w:val="00640168"/>
    <w:rsid w:val="00641B09"/>
    <w:rsid w:val="00644ADF"/>
    <w:rsid w:val="00645B5C"/>
    <w:rsid w:val="006530BC"/>
    <w:rsid w:val="00657161"/>
    <w:rsid w:val="0065798D"/>
    <w:rsid w:val="00661514"/>
    <w:rsid w:val="00661827"/>
    <w:rsid w:val="006635BE"/>
    <w:rsid w:val="0066443E"/>
    <w:rsid w:val="006653A3"/>
    <w:rsid w:val="00666F23"/>
    <w:rsid w:val="006709D4"/>
    <w:rsid w:val="00670B19"/>
    <w:rsid w:val="00673E8D"/>
    <w:rsid w:val="00675794"/>
    <w:rsid w:val="00680F3B"/>
    <w:rsid w:val="00683AAD"/>
    <w:rsid w:val="00684EEC"/>
    <w:rsid w:val="00694522"/>
    <w:rsid w:val="006A1FBF"/>
    <w:rsid w:val="006A7754"/>
    <w:rsid w:val="006B0A72"/>
    <w:rsid w:val="006B19E5"/>
    <w:rsid w:val="006C3CDE"/>
    <w:rsid w:val="006C58A8"/>
    <w:rsid w:val="006C747C"/>
    <w:rsid w:val="006D1F9D"/>
    <w:rsid w:val="006D3CC9"/>
    <w:rsid w:val="006D6640"/>
    <w:rsid w:val="006E1745"/>
    <w:rsid w:val="006E3317"/>
    <w:rsid w:val="006E3BBD"/>
    <w:rsid w:val="006E4A3F"/>
    <w:rsid w:val="006F480A"/>
    <w:rsid w:val="0070160B"/>
    <w:rsid w:val="0070177B"/>
    <w:rsid w:val="00703A58"/>
    <w:rsid w:val="00705B53"/>
    <w:rsid w:val="007103C8"/>
    <w:rsid w:val="007121B3"/>
    <w:rsid w:val="00715E9E"/>
    <w:rsid w:val="00720C28"/>
    <w:rsid w:val="00723F90"/>
    <w:rsid w:val="0072499D"/>
    <w:rsid w:val="00724E25"/>
    <w:rsid w:val="00730D59"/>
    <w:rsid w:val="0073291D"/>
    <w:rsid w:val="007373C1"/>
    <w:rsid w:val="00741163"/>
    <w:rsid w:val="00742EC5"/>
    <w:rsid w:val="00760684"/>
    <w:rsid w:val="00766409"/>
    <w:rsid w:val="00767E4E"/>
    <w:rsid w:val="00770133"/>
    <w:rsid w:val="007708B5"/>
    <w:rsid w:val="0077524E"/>
    <w:rsid w:val="0077585B"/>
    <w:rsid w:val="00776838"/>
    <w:rsid w:val="00780E5D"/>
    <w:rsid w:val="00780F2D"/>
    <w:rsid w:val="007837D4"/>
    <w:rsid w:val="00783BF8"/>
    <w:rsid w:val="00785001"/>
    <w:rsid w:val="00785CC4"/>
    <w:rsid w:val="007916DF"/>
    <w:rsid w:val="007953A5"/>
    <w:rsid w:val="00795C36"/>
    <w:rsid w:val="00797C21"/>
    <w:rsid w:val="007A3727"/>
    <w:rsid w:val="007A4405"/>
    <w:rsid w:val="007A558C"/>
    <w:rsid w:val="007A7CC4"/>
    <w:rsid w:val="007B0AB2"/>
    <w:rsid w:val="007B0E39"/>
    <w:rsid w:val="007B20CC"/>
    <w:rsid w:val="007B2186"/>
    <w:rsid w:val="007B2A4B"/>
    <w:rsid w:val="007B3697"/>
    <w:rsid w:val="007B3C1B"/>
    <w:rsid w:val="007B54B6"/>
    <w:rsid w:val="007C053A"/>
    <w:rsid w:val="007C47CB"/>
    <w:rsid w:val="007C6E4E"/>
    <w:rsid w:val="007C748A"/>
    <w:rsid w:val="007C78A9"/>
    <w:rsid w:val="007D12B2"/>
    <w:rsid w:val="007D2A26"/>
    <w:rsid w:val="007D604B"/>
    <w:rsid w:val="007D6DB7"/>
    <w:rsid w:val="007E2D1D"/>
    <w:rsid w:val="007E43DC"/>
    <w:rsid w:val="007E7365"/>
    <w:rsid w:val="007F1996"/>
    <w:rsid w:val="007F2260"/>
    <w:rsid w:val="007F23CB"/>
    <w:rsid w:val="008043AF"/>
    <w:rsid w:val="00805150"/>
    <w:rsid w:val="00805A36"/>
    <w:rsid w:val="008065EE"/>
    <w:rsid w:val="0081259C"/>
    <w:rsid w:val="008146F4"/>
    <w:rsid w:val="00817DCE"/>
    <w:rsid w:val="008205BC"/>
    <w:rsid w:val="00821B2C"/>
    <w:rsid w:val="0082306F"/>
    <w:rsid w:val="0082359D"/>
    <w:rsid w:val="008246CD"/>
    <w:rsid w:val="00824A09"/>
    <w:rsid w:val="008276AD"/>
    <w:rsid w:val="00830E73"/>
    <w:rsid w:val="008320B6"/>
    <w:rsid w:val="0083355A"/>
    <w:rsid w:val="008356C1"/>
    <w:rsid w:val="00840532"/>
    <w:rsid w:val="00842A79"/>
    <w:rsid w:val="008473EF"/>
    <w:rsid w:val="008529DD"/>
    <w:rsid w:val="00852C56"/>
    <w:rsid w:val="00854334"/>
    <w:rsid w:val="008548B0"/>
    <w:rsid w:val="00855091"/>
    <w:rsid w:val="00860F1C"/>
    <w:rsid w:val="008628D4"/>
    <w:rsid w:val="00862C33"/>
    <w:rsid w:val="00871945"/>
    <w:rsid w:val="00871A51"/>
    <w:rsid w:val="00871B0C"/>
    <w:rsid w:val="00873B5F"/>
    <w:rsid w:val="00875033"/>
    <w:rsid w:val="008756E3"/>
    <w:rsid w:val="00880763"/>
    <w:rsid w:val="00887F08"/>
    <w:rsid w:val="00895125"/>
    <w:rsid w:val="00896EA5"/>
    <w:rsid w:val="008972C4"/>
    <w:rsid w:val="008A02ED"/>
    <w:rsid w:val="008A0A2A"/>
    <w:rsid w:val="008B0D31"/>
    <w:rsid w:val="008B2200"/>
    <w:rsid w:val="008B43D1"/>
    <w:rsid w:val="008B665F"/>
    <w:rsid w:val="008C2C55"/>
    <w:rsid w:val="008C305D"/>
    <w:rsid w:val="008C3ED1"/>
    <w:rsid w:val="008C6368"/>
    <w:rsid w:val="008C7157"/>
    <w:rsid w:val="008C7195"/>
    <w:rsid w:val="008D2DAF"/>
    <w:rsid w:val="008D2DC7"/>
    <w:rsid w:val="008D4340"/>
    <w:rsid w:val="008D4A0F"/>
    <w:rsid w:val="008D5255"/>
    <w:rsid w:val="008D5D02"/>
    <w:rsid w:val="008D7D2E"/>
    <w:rsid w:val="008E031B"/>
    <w:rsid w:val="008E0D1C"/>
    <w:rsid w:val="008E15A4"/>
    <w:rsid w:val="008E2400"/>
    <w:rsid w:val="008E29B8"/>
    <w:rsid w:val="008E3526"/>
    <w:rsid w:val="008E36BC"/>
    <w:rsid w:val="008E3763"/>
    <w:rsid w:val="008E71F2"/>
    <w:rsid w:val="008E7398"/>
    <w:rsid w:val="008E73AA"/>
    <w:rsid w:val="008F1C36"/>
    <w:rsid w:val="008F7887"/>
    <w:rsid w:val="00901D1D"/>
    <w:rsid w:val="00903F4D"/>
    <w:rsid w:val="00904329"/>
    <w:rsid w:val="00905EFE"/>
    <w:rsid w:val="00907AFC"/>
    <w:rsid w:val="00910A2D"/>
    <w:rsid w:val="00910D06"/>
    <w:rsid w:val="00912B58"/>
    <w:rsid w:val="00912C9D"/>
    <w:rsid w:val="0091340C"/>
    <w:rsid w:val="00914847"/>
    <w:rsid w:val="0091752D"/>
    <w:rsid w:val="00917B8B"/>
    <w:rsid w:val="00926CAE"/>
    <w:rsid w:val="00927879"/>
    <w:rsid w:val="00931059"/>
    <w:rsid w:val="00936326"/>
    <w:rsid w:val="00941570"/>
    <w:rsid w:val="009503F5"/>
    <w:rsid w:val="00952F04"/>
    <w:rsid w:val="00954FDC"/>
    <w:rsid w:val="009573AC"/>
    <w:rsid w:val="00957920"/>
    <w:rsid w:val="0096109A"/>
    <w:rsid w:val="009621B2"/>
    <w:rsid w:val="00962858"/>
    <w:rsid w:val="00965719"/>
    <w:rsid w:val="00965806"/>
    <w:rsid w:val="00970029"/>
    <w:rsid w:val="0097665F"/>
    <w:rsid w:val="00976BBE"/>
    <w:rsid w:val="009845E7"/>
    <w:rsid w:val="0099207E"/>
    <w:rsid w:val="009921F3"/>
    <w:rsid w:val="00992C2C"/>
    <w:rsid w:val="009947F1"/>
    <w:rsid w:val="00994F8E"/>
    <w:rsid w:val="0099579F"/>
    <w:rsid w:val="009A235B"/>
    <w:rsid w:val="009A2FE0"/>
    <w:rsid w:val="009A5FC0"/>
    <w:rsid w:val="009A71C6"/>
    <w:rsid w:val="009B6C67"/>
    <w:rsid w:val="009C0BE0"/>
    <w:rsid w:val="009C0FC4"/>
    <w:rsid w:val="009C4832"/>
    <w:rsid w:val="009C79D1"/>
    <w:rsid w:val="009C7D6A"/>
    <w:rsid w:val="009D0979"/>
    <w:rsid w:val="009D43E7"/>
    <w:rsid w:val="009D477B"/>
    <w:rsid w:val="009D58FC"/>
    <w:rsid w:val="009D7175"/>
    <w:rsid w:val="009E0819"/>
    <w:rsid w:val="009E121D"/>
    <w:rsid w:val="009E770E"/>
    <w:rsid w:val="009F1CBC"/>
    <w:rsid w:val="009F2FEF"/>
    <w:rsid w:val="009F331D"/>
    <w:rsid w:val="00A02618"/>
    <w:rsid w:val="00A027EC"/>
    <w:rsid w:val="00A032CD"/>
    <w:rsid w:val="00A047E1"/>
    <w:rsid w:val="00A07985"/>
    <w:rsid w:val="00A07F77"/>
    <w:rsid w:val="00A11648"/>
    <w:rsid w:val="00A16367"/>
    <w:rsid w:val="00A16C35"/>
    <w:rsid w:val="00A20CF9"/>
    <w:rsid w:val="00A219D8"/>
    <w:rsid w:val="00A21A49"/>
    <w:rsid w:val="00A2205F"/>
    <w:rsid w:val="00A22934"/>
    <w:rsid w:val="00A2340F"/>
    <w:rsid w:val="00A2408C"/>
    <w:rsid w:val="00A24668"/>
    <w:rsid w:val="00A25309"/>
    <w:rsid w:val="00A3054C"/>
    <w:rsid w:val="00A30A7A"/>
    <w:rsid w:val="00A31D8C"/>
    <w:rsid w:val="00A3210C"/>
    <w:rsid w:val="00A339A9"/>
    <w:rsid w:val="00A362C7"/>
    <w:rsid w:val="00A36A6E"/>
    <w:rsid w:val="00A421BB"/>
    <w:rsid w:val="00A42CD2"/>
    <w:rsid w:val="00A42D7D"/>
    <w:rsid w:val="00A44CD5"/>
    <w:rsid w:val="00A44F33"/>
    <w:rsid w:val="00A50C3D"/>
    <w:rsid w:val="00A51B5D"/>
    <w:rsid w:val="00A5796E"/>
    <w:rsid w:val="00A60360"/>
    <w:rsid w:val="00A624BE"/>
    <w:rsid w:val="00A64358"/>
    <w:rsid w:val="00A71925"/>
    <w:rsid w:val="00A71E70"/>
    <w:rsid w:val="00A769F8"/>
    <w:rsid w:val="00A77B9C"/>
    <w:rsid w:val="00A825B7"/>
    <w:rsid w:val="00A83B7D"/>
    <w:rsid w:val="00A842F8"/>
    <w:rsid w:val="00A85CB1"/>
    <w:rsid w:val="00A86448"/>
    <w:rsid w:val="00A872EA"/>
    <w:rsid w:val="00A90616"/>
    <w:rsid w:val="00A9104A"/>
    <w:rsid w:val="00A913DA"/>
    <w:rsid w:val="00A96190"/>
    <w:rsid w:val="00A97ED1"/>
    <w:rsid w:val="00AA1725"/>
    <w:rsid w:val="00AA44CC"/>
    <w:rsid w:val="00AA68C0"/>
    <w:rsid w:val="00AB25E6"/>
    <w:rsid w:val="00AB3AB4"/>
    <w:rsid w:val="00AB4FB9"/>
    <w:rsid w:val="00AB756E"/>
    <w:rsid w:val="00AC0BA6"/>
    <w:rsid w:val="00AC1084"/>
    <w:rsid w:val="00AC36C9"/>
    <w:rsid w:val="00AC5115"/>
    <w:rsid w:val="00AD2973"/>
    <w:rsid w:val="00AD4C09"/>
    <w:rsid w:val="00AD6172"/>
    <w:rsid w:val="00AE0F96"/>
    <w:rsid w:val="00AE182F"/>
    <w:rsid w:val="00AE46EE"/>
    <w:rsid w:val="00AE63C7"/>
    <w:rsid w:val="00AE78D6"/>
    <w:rsid w:val="00AE7E68"/>
    <w:rsid w:val="00AF1116"/>
    <w:rsid w:val="00AF13DF"/>
    <w:rsid w:val="00AF3ED1"/>
    <w:rsid w:val="00AF529B"/>
    <w:rsid w:val="00AF7916"/>
    <w:rsid w:val="00B021D9"/>
    <w:rsid w:val="00B046E8"/>
    <w:rsid w:val="00B05190"/>
    <w:rsid w:val="00B059C4"/>
    <w:rsid w:val="00B066BF"/>
    <w:rsid w:val="00B07C79"/>
    <w:rsid w:val="00B12D35"/>
    <w:rsid w:val="00B150FC"/>
    <w:rsid w:val="00B16ACB"/>
    <w:rsid w:val="00B2190B"/>
    <w:rsid w:val="00B22ACB"/>
    <w:rsid w:val="00B2364F"/>
    <w:rsid w:val="00B2400F"/>
    <w:rsid w:val="00B25507"/>
    <w:rsid w:val="00B266CE"/>
    <w:rsid w:val="00B3003A"/>
    <w:rsid w:val="00B320FD"/>
    <w:rsid w:val="00B3241F"/>
    <w:rsid w:val="00B330E6"/>
    <w:rsid w:val="00B373A8"/>
    <w:rsid w:val="00B52044"/>
    <w:rsid w:val="00B52938"/>
    <w:rsid w:val="00B541BB"/>
    <w:rsid w:val="00B54787"/>
    <w:rsid w:val="00B61B9B"/>
    <w:rsid w:val="00B64B10"/>
    <w:rsid w:val="00B66A41"/>
    <w:rsid w:val="00B71A90"/>
    <w:rsid w:val="00B73FF9"/>
    <w:rsid w:val="00B77A1B"/>
    <w:rsid w:val="00B8007D"/>
    <w:rsid w:val="00B80361"/>
    <w:rsid w:val="00B87453"/>
    <w:rsid w:val="00B94E73"/>
    <w:rsid w:val="00BA25D5"/>
    <w:rsid w:val="00BA7731"/>
    <w:rsid w:val="00BB4B48"/>
    <w:rsid w:val="00BB6466"/>
    <w:rsid w:val="00BC01FA"/>
    <w:rsid w:val="00BC0650"/>
    <w:rsid w:val="00BC4310"/>
    <w:rsid w:val="00BC75F5"/>
    <w:rsid w:val="00BD1863"/>
    <w:rsid w:val="00BD45A7"/>
    <w:rsid w:val="00BD4954"/>
    <w:rsid w:val="00BD4BF0"/>
    <w:rsid w:val="00BE0D85"/>
    <w:rsid w:val="00BE1E3A"/>
    <w:rsid w:val="00BE3E96"/>
    <w:rsid w:val="00BE456C"/>
    <w:rsid w:val="00BE68F6"/>
    <w:rsid w:val="00BF0954"/>
    <w:rsid w:val="00BF6251"/>
    <w:rsid w:val="00C0014C"/>
    <w:rsid w:val="00C115FC"/>
    <w:rsid w:val="00C11E99"/>
    <w:rsid w:val="00C122E4"/>
    <w:rsid w:val="00C14F3C"/>
    <w:rsid w:val="00C157A2"/>
    <w:rsid w:val="00C24CC9"/>
    <w:rsid w:val="00C24FAA"/>
    <w:rsid w:val="00C25A04"/>
    <w:rsid w:val="00C31B4F"/>
    <w:rsid w:val="00C334D0"/>
    <w:rsid w:val="00C3746D"/>
    <w:rsid w:val="00C37476"/>
    <w:rsid w:val="00C4542B"/>
    <w:rsid w:val="00C454ED"/>
    <w:rsid w:val="00C51035"/>
    <w:rsid w:val="00C523AC"/>
    <w:rsid w:val="00C575F2"/>
    <w:rsid w:val="00C57DD3"/>
    <w:rsid w:val="00C57E16"/>
    <w:rsid w:val="00C61B87"/>
    <w:rsid w:val="00C724E6"/>
    <w:rsid w:val="00C737DD"/>
    <w:rsid w:val="00C757A9"/>
    <w:rsid w:val="00C759B1"/>
    <w:rsid w:val="00C778D2"/>
    <w:rsid w:val="00C80C52"/>
    <w:rsid w:val="00C81191"/>
    <w:rsid w:val="00C83D82"/>
    <w:rsid w:val="00C86736"/>
    <w:rsid w:val="00C917A8"/>
    <w:rsid w:val="00C91ECA"/>
    <w:rsid w:val="00C95F7A"/>
    <w:rsid w:val="00C977AF"/>
    <w:rsid w:val="00CA32BC"/>
    <w:rsid w:val="00CA7163"/>
    <w:rsid w:val="00CB1321"/>
    <w:rsid w:val="00CB18B8"/>
    <w:rsid w:val="00CB25AD"/>
    <w:rsid w:val="00CC0EB5"/>
    <w:rsid w:val="00CC11FB"/>
    <w:rsid w:val="00CC2FA1"/>
    <w:rsid w:val="00CC3A5D"/>
    <w:rsid w:val="00CC4756"/>
    <w:rsid w:val="00CC4A82"/>
    <w:rsid w:val="00CC77EA"/>
    <w:rsid w:val="00CD225B"/>
    <w:rsid w:val="00CD3CB7"/>
    <w:rsid w:val="00CD49C0"/>
    <w:rsid w:val="00CD68E6"/>
    <w:rsid w:val="00CD7BF1"/>
    <w:rsid w:val="00CE012C"/>
    <w:rsid w:val="00CE1806"/>
    <w:rsid w:val="00CE3D48"/>
    <w:rsid w:val="00CE44FE"/>
    <w:rsid w:val="00CE487F"/>
    <w:rsid w:val="00CE5597"/>
    <w:rsid w:val="00CE57BE"/>
    <w:rsid w:val="00CE77A4"/>
    <w:rsid w:val="00CF0684"/>
    <w:rsid w:val="00CF0D11"/>
    <w:rsid w:val="00CF10D5"/>
    <w:rsid w:val="00CF14CE"/>
    <w:rsid w:val="00CF4996"/>
    <w:rsid w:val="00CF57D9"/>
    <w:rsid w:val="00CF5AD3"/>
    <w:rsid w:val="00CF6756"/>
    <w:rsid w:val="00CF6A73"/>
    <w:rsid w:val="00CF7FCB"/>
    <w:rsid w:val="00D01827"/>
    <w:rsid w:val="00D04C29"/>
    <w:rsid w:val="00D04CF3"/>
    <w:rsid w:val="00D12F04"/>
    <w:rsid w:val="00D13EC7"/>
    <w:rsid w:val="00D15FCF"/>
    <w:rsid w:val="00D17EE9"/>
    <w:rsid w:val="00D21958"/>
    <w:rsid w:val="00D248E2"/>
    <w:rsid w:val="00D24A85"/>
    <w:rsid w:val="00D25079"/>
    <w:rsid w:val="00D26254"/>
    <w:rsid w:val="00D267ED"/>
    <w:rsid w:val="00D344FF"/>
    <w:rsid w:val="00D377BE"/>
    <w:rsid w:val="00D40A3D"/>
    <w:rsid w:val="00D45298"/>
    <w:rsid w:val="00D45E21"/>
    <w:rsid w:val="00D468FE"/>
    <w:rsid w:val="00D50BC5"/>
    <w:rsid w:val="00D511BF"/>
    <w:rsid w:val="00D51328"/>
    <w:rsid w:val="00D5209F"/>
    <w:rsid w:val="00D52104"/>
    <w:rsid w:val="00D526B5"/>
    <w:rsid w:val="00D541E1"/>
    <w:rsid w:val="00D55E79"/>
    <w:rsid w:val="00D5684E"/>
    <w:rsid w:val="00D610A8"/>
    <w:rsid w:val="00D64A6F"/>
    <w:rsid w:val="00D742DB"/>
    <w:rsid w:val="00D75060"/>
    <w:rsid w:val="00D77156"/>
    <w:rsid w:val="00D809C0"/>
    <w:rsid w:val="00D870E8"/>
    <w:rsid w:val="00D90479"/>
    <w:rsid w:val="00D924AA"/>
    <w:rsid w:val="00D93740"/>
    <w:rsid w:val="00D95E2A"/>
    <w:rsid w:val="00D964D6"/>
    <w:rsid w:val="00DA0E0F"/>
    <w:rsid w:val="00DA0F69"/>
    <w:rsid w:val="00DA2059"/>
    <w:rsid w:val="00DA2548"/>
    <w:rsid w:val="00DA3519"/>
    <w:rsid w:val="00DA4517"/>
    <w:rsid w:val="00DB124A"/>
    <w:rsid w:val="00DB6864"/>
    <w:rsid w:val="00DC322D"/>
    <w:rsid w:val="00DC49EF"/>
    <w:rsid w:val="00DC5FD6"/>
    <w:rsid w:val="00DC73A9"/>
    <w:rsid w:val="00DD0E4A"/>
    <w:rsid w:val="00DD3EC0"/>
    <w:rsid w:val="00DD52E9"/>
    <w:rsid w:val="00DD6431"/>
    <w:rsid w:val="00DD671E"/>
    <w:rsid w:val="00DE125E"/>
    <w:rsid w:val="00DE44DC"/>
    <w:rsid w:val="00DF00F1"/>
    <w:rsid w:val="00DF02D5"/>
    <w:rsid w:val="00DF18CD"/>
    <w:rsid w:val="00DF499C"/>
    <w:rsid w:val="00DF6759"/>
    <w:rsid w:val="00DF7763"/>
    <w:rsid w:val="00E011F6"/>
    <w:rsid w:val="00E04A96"/>
    <w:rsid w:val="00E06660"/>
    <w:rsid w:val="00E11BCB"/>
    <w:rsid w:val="00E1204F"/>
    <w:rsid w:val="00E1627C"/>
    <w:rsid w:val="00E21FA4"/>
    <w:rsid w:val="00E33591"/>
    <w:rsid w:val="00E37695"/>
    <w:rsid w:val="00E4082E"/>
    <w:rsid w:val="00E61C5B"/>
    <w:rsid w:val="00E63B40"/>
    <w:rsid w:val="00E70945"/>
    <w:rsid w:val="00E71486"/>
    <w:rsid w:val="00E71CEE"/>
    <w:rsid w:val="00E72656"/>
    <w:rsid w:val="00E72778"/>
    <w:rsid w:val="00E74409"/>
    <w:rsid w:val="00E80918"/>
    <w:rsid w:val="00E82581"/>
    <w:rsid w:val="00E8326E"/>
    <w:rsid w:val="00E94CE7"/>
    <w:rsid w:val="00E95F98"/>
    <w:rsid w:val="00E961FF"/>
    <w:rsid w:val="00EA07C2"/>
    <w:rsid w:val="00EA1C24"/>
    <w:rsid w:val="00EA34D8"/>
    <w:rsid w:val="00EA6F1B"/>
    <w:rsid w:val="00EB022D"/>
    <w:rsid w:val="00EB677C"/>
    <w:rsid w:val="00EB6AAD"/>
    <w:rsid w:val="00EC152E"/>
    <w:rsid w:val="00EC167B"/>
    <w:rsid w:val="00EC3E4C"/>
    <w:rsid w:val="00EC3F67"/>
    <w:rsid w:val="00EC4160"/>
    <w:rsid w:val="00EC5B7B"/>
    <w:rsid w:val="00EC6FB4"/>
    <w:rsid w:val="00EC77D2"/>
    <w:rsid w:val="00ED1C6F"/>
    <w:rsid w:val="00ED4732"/>
    <w:rsid w:val="00ED4E5F"/>
    <w:rsid w:val="00EE351C"/>
    <w:rsid w:val="00EE4424"/>
    <w:rsid w:val="00EE48B0"/>
    <w:rsid w:val="00EE4AD7"/>
    <w:rsid w:val="00EE7050"/>
    <w:rsid w:val="00EF08C1"/>
    <w:rsid w:val="00EF192E"/>
    <w:rsid w:val="00EF2F6E"/>
    <w:rsid w:val="00EF42A2"/>
    <w:rsid w:val="00EF7CB8"/>
    <w:rsid w:val="00F00BA8"/>
    <w:rsid w:val="00F00C56"/>
    <w:rsid w:val="00F0152B"/>
    <w:rsid w:val="00F0624F"/>
    <w:rsid w:val="00F10594"/>
    <w:rsid w:val="00F12EB7"/>
    <w:rsid w:val="00F1679C"/>
    <w:rsid w:val="00F17816"/>
    <w:rsid w:val="00F21916"/>
    <w:rsid w:val="00F27077"/>
    <w:rsid w:val="00F317EA"/>
    <w:rsid w:val="00F32F66"/>
    <w:rsid w:val="00F32FD5"/>
    <w:rsid w:val="00F33EE3"/>
    <w:rsid w:val="00F34589"/>
    <w:rsid w:val="00F34F44"/>
    <w:rsid w:val="00F35D7B"/>
    <w:rsid w:val="00F40C7C"/>
    <w:rsid w:val="00F4266A"/>
    <w:rsid w:val="00F42836"/>
    <w:rsid w:val="00F45945"/>
    <w:rsid w:val="00F466FC"/>
    <w:rsid w:val="00F5032B"/>
    <w:rsid w:val="00F523A4"/>
    <w:rsid w:val="00F5341D"/>
    <w:rsid w:val="00F54614"/>
    <w:rsid w:val="00F55236"/>
    <w:rsid w:val="00F57B51"/>
    <w:rsid w:val="00F61EB6"/>
    <w:rsid w:val="00F744B2"/>
    <w:rsid w:val="00F7557F"/>
    <w:rsid w:val="00F777E3"/>
    <w:rsid w:val="00F82DE5"/>
    <w:rsid w:val="00F8387D"/>
    <w:rsid w:val="00F858D5"/>
    <w:rsid w:val="00F8667C"/>
    <w:rsid w:val="00F87B02"/>
    <w:rsid w:val="00F9020C"/>
    <w:rsid w:val="00FA094F"/>
    <w:rsid w:val="00FA1603"/>
    <w:rsid w:val="00FA2574"/>
    <w:rsid w:val="00FA2717"/>
    <w:rsid w:val="00FA2811"/>
    <w:rsid w:val="00FA3572"/>
    <w:rsid w:val="00FB0986"/>
    <w:rsid w:val="00FB30B3"/>
    <w:rsid w:val="00FB32AD"/>
    <w:rsid w:val="00FB44B6"/>
    <w:rsid w:val="00FB4735"/>
    <w:rsid w:val="00FB6AA8"/>
    <w:rsid w:val="00FC1CA3"/>
    <w:rsid w:val="00FC2CB1"/>
    <w:rsid w:val="00FC5989"/>
    <w:rsid w:val="00FC69E9"/>
    <w:rsid w:val="00FD0D9C"/>
    <w:rsid w:val="00FD0EF2"/>
    <w:rsid w:val="00FD15E0"/>
    <w:rsid w:val="00FD1F74"/>
    <w:rsid w:val="00FD2115"/>
    <w:rsid w:val="00FD466B"/>
    <w:rsid w:val="00FD77A7"/>
    <w:rsid w:val="00FE26B9"/>
    <w:rsid w:val="00FE328C"/>
    <w:rsid w:val="00FE535F"/>
    <w:rsid w:val="00FF08A0"/>
    <w:rsid w:val="00FF1AB8"/>
    <w:rsid w:val="00FF3A3E"/>
    <w:rsid w:val="00FF5405"/>
    <w:rsid w:val="01281F6E"/>
    <w:rsid w:val="0196D50C"/>
    <w:rsid w:val="03158E98"/>
    <w:rsid w:val="039034B1"/>
    <w:rsid w:val="048B9702"/>
    <w:rsid w:val="052AFE10"/>
    <w:rsid w:val="10D50264"/>
    <w:rsid w:val="1198C42D"/>
    <w:rsid w:val="16F50C86"/>
    <w:rsid w:val="179E3F4A"/>
    <w:rsid w:val="18E51560"/>
    <w:rsid w:val="1C536E1A"/>
    <w:rsid w:val="1CB7F2BF"/>
    <w:rsid w:val="1D124C9B"/>
    <w:rsid w:val="1D52F5EA"/>
    <w:rsid w:val="1D779077"/>
    <w:rsid w:val="21A7FC4E"/>
    <w:rsid w:val="22248303"/>
    <w:rsid w:val="23C80C2D"/>
    <w:rsid w:val="24DAB68B"/>
    <w:rsid w:val="288B80FA"/>
    <w:rsid w:val="298BEAD4"/>
    <w:rsid w:val="29C72A1D"/>
    <w:rsid w:val="2B13DA24"/>
    <w:rsid w:val="2B53C51F"/>
    <w:rsid w:val="2D022074"/>
    <w:rsid w:val="2E358FB4"/>
    <w:rsid w:val="301C5BD6"/>
    <w:rsid w:val="323FC794"/>
    <w:rsid w:val="383F9DFD"/>
    <w:rsid w:val="39E59920"/>
    <w:rsid w:val="3AB99756"/>
    <w:rsid w:val="3CA67336"/>
    <w:rsid w:val="3CA90655"/>
    <w:rsid w:val="3DF66588"/>
    <w:rsid w:val="3EC6CD4C"/>
    <w:rsid w:val="41A9FF77"/>
    <w:rsid w:val="41F9050D"/>
    <w:rsid w:val="4495CCB9"/>
    <w:rsid w:val="45139E42"/>
    <w:rsid w:val="46450008"/>
    <w:rsid w:val="47FE5110"/>
    <w:rsid w:val="4A490D36"/>
    <w:rsid w:val="4E04F7D7"/>
    <w:rsid w:val="4F9507B2"/>
    <w:rsid w:val="50A4AE24"/>
    <w:rsid w:val="517E6F4A"/>
    <w:rsid w:val="575EFDFD"/>
    <w:rsid w:val="59E3EFEC"/>
    <w:rsid w:val="5B446EDE"/>
    <w:rsid w:val="5D995C6A"/>
    <w:rsid w:val="6043AC24"/>
    <w:rsid w:val="65F62A0B"/>
    <w:rsid w:val="66E3BE12"/>
    <w:rsid w:val="6A878DE3"/>
    <w:rsid w:val="6BB9426C"/>
    <w:rsid w:val="6C5BBBF9"/>
    <w:rsid w:val="703F3E87"/>
    <w:rsid w:val="70D7B5EC"/>
    <w:rsid w:val="711D069A"/>
    <w:rsid w:val="71EB165E"/>
    <w:rsid w:val="74898B5D"/>
    <w:rsid w:val="763D6F2C"/>
    <w:rsid w:val="770A3DD9"/>
    <w:rsid w:val="7957754B"/>
    <w:rsid w:val="79C3E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F915"/>
  <w15:docId w15:val="{4458C447-45F7-4AFC-9249-5B3DB6F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1035"/>
  </w:style>
  <w:style w:type="paragraph" w:styleId="Kop1">
    <w:name w:val="heading 1"/>
    <w:basedOn w:val="Standaard"/>
    <w:next w:val="Standaard"/>
    <w:link w:val="Kop1Char"/>
    <w:uiPriority w:val="9"/>
    <w:qFormat/>
    <w:rsid w:val="00C5103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5103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103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10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10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10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10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10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10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624F"/>
    <w:pPr>
      <w:ind w:left="720"/>
      <w:contextualSpacing/>
    </w:pPr>
  </w:style>
  <w:style w:type="table" w:styleId="Tabelraster">
    <w:name w:val="Table Grid"/>
    <w:basedOn w:val="Standaardtabel"/>
    <w:uiPriority w:val="39"/>
    <w:rsid w:val="00AF1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82359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B06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066BF"/>
  </w:style>
  <w:style w:type="paragraph" w:styleId="Voettekst">
    <w:name w:val="footer"/>
    <w:basedOn w:val="Standaard"/>
    <w:link w:val="VoettekstChar"/>
    <w:uiPriority w:val="99"/>
    <w:unhideWhenUsed/>
    <w:rsid w:val="00B06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066BF"/>
  </w:style>
  <w:style w:type="paragraph" w:styleId="Ballontekst">
    <w:name w:val="Balloon Text"/>
    <w:basedOn w:val="Standaard"/>
    <w:link w:val="BallontekstChar"/>
    <w:uiPriority w:val="99"/>
    <w:semiHidden/>
    <w:unhideWhenUsed/>
    <w:rsid w:val="00B066B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66BF"/>
    <w:rPr>
      <w:rFonts w:ascii="Tahoma" w:hAnsi="Tahoma" w:cs="Tahoma"/>
      <w:sz w:val="16"/>
      <w:szCs w:val="16"/>
    </w:rPr>
  </w:style>
  <w:style w:type="paragraph" w:styleId="Geenafstand">
    <w:name w:val="No Spacing"/>
    <w:link w:val="GeenafstandChar"/>
    <w:uiPriority w:val="1"/>
    <w:qFormat/>
    <w:rsid w:val="00C51035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F82DE5"/>
  </w:style>
  <w:style w:type="paragraph" w:styleId="Titel">
    <w:name w:val="Title"/>
    <w:basedOn w:val="Standaard"/>
    <w:next w:val="Standaard"/>
    <w:link w:val="TitelChar"/>
    <w:uiPriority w:val="10"/>
    <w:qFormat/>
    <w:rsid w:val="00C510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103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103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1035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510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51035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331FE5"/>
    <w:pPr>
      <w:spacing w:after="100"/>
      <w:ind w:left="220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331FE5"/>
    <w:pPr>
      <w:spacing w:after="100"/>
    </w:pPr>
    <w:rPr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331FE5"/>
    <w:pPr>
      <w:spacing w:after="100"/>
      <w:ind w:left="440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C5103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Hyperlink">
    <w:name w:val="Hyperlink"/>
    <w:basedOn w:val="Standaardalinea-lettertype"/>
    <w:uiPriority w:val="99"/>
    <w:unhideWhenUsed/>
    <w:rsid w:val="00BA25D5"/>
    <w:rPr>
      <w:color w:val="0000FF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1035"/>
    <w:rPr>
      <w:rFonts w:asciiTheme="majorHAnsi" w:eastAsiaTheme="majorEastAsia" w:hAnsiTheme="majorHAnsi" w:cstheme="majorBidi"/>
      <w:sz w:val="22"/>
      <w:szCs w:val="22"/>
    </w:rPr>
  </w:style>
  <w:style w:type="character" w:styleId="Zwaar">
    <w:name w:val="Strong"/>
    <w:basedOn w:val="Standaardalinea-lettertype"/>
    <w:uiPriority w:val="22"/>
    <w:qFormat/>
    <w:rsid w:val="00C51035"/>
    <w:rPr>
      <w:b/>
      <w:bCs/>
    </w:rPr>
  </w:style>
  <w:style w:type="table" w:styleId="Onopgemaaktetabel1">
    <w:name w:val="Plain Table 1"/>
    <w:basedOn w:val="Standaardtabel"/>
    <w:uiPriority w:val="41"/>
    <w:rsid w:val="002A41D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C5103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103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103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103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103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103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C5103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Nadruk">
    <w:name w:val="Emphasis"/>
    <w:basedOn w:val="Standaardalinea-lettertype"/>
    <w:uiPriority w:val="20"/>
    <w:qFormat/>
    <w:rsid w:val="00C51035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C5103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103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103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103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C51035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C51035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C51035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C51035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C51035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</PublishDate>
  <Abstract>Begroting 2019 van het samenwerkingsverband Nieuwe Waterweg Noord te Schiedam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F42D18-AD6A-4C6E-982F-186D4FD81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9FF35-7B21-4BE2-A580-FFE6253DBE3E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4.xml><?xml version="1.0" encoding="utf-8"?>
<ds:datastoreItem xmlns:ds="http://schemas.openxmlformats.org/officeDocument/2006/customXml" ds:itemID="{91E166C0-C552-4820-9E46-44F9625161D5}"/>
</file>

<file path=customXml/itemProps5.xml><?xml version="1.0" encoding="utf-8"?>
<ds:datastoreItem xmlns:ds="http://schemas.openxmlformats.org/officeDocument/2006/customXml" ds:itemID="{B9BA41D3-DD2D-4220-BE2D-BA8D213A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1312</Words>
  <Characters>7219</Characters>
  <Application>Microsoft Office Word</Application>
  <DocSecurity>0</DocSecurity>
  <Lines>60</Lines>
  <Paragraphs>17</Paragraphs>
  <ScaleCrop>false</ScaleCrop>
  <Company>Hewlett-Packard Company</Company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Financiële rapportage</dc:title>
  <dc:subject>-januari t/m juli 2024-</dc:subject>
  <dc:creator>Bea Bouwer</dc:creator>
  <cp:lastModifiedBy>Karin van der Velden</cp:lastModifiedBy>
  <cp:revision>2</cp:revision>
  <cp:lastPrinted>2024-09-30T11:44:00Z</cp:lastPrinted>
  <dcterms:created xsi:type="dcterms:W3CDTF">2024-10-01T13:32:00Z</dcterms:created>
  <dcterms:modified xsi:type="dcterms:W3CDTF">2024-10-01T13:32:00Z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