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1B2B" w14:textId="4D3D1040" w:rsidR="00196E10" w:rsidRPr="00196E10" w:rsidRDefault="00196E10" w:rsidP="00196E10">
      <w:pPr>
        <w:spacing w:after="240"/>
        <w:rPr>
          <w:rFonts w:ascii="Arial" w:hAnsi="Arial" w:cs="Arial"/>
          <w:noProof/>
          <w:lang w:eastAsia="nl-NL"/>
        </w:rPr>
      </w:pPr>
      <w:r w:rsidRPr="00196E10">
        <w:rPr>
          <w:rFonts w:ascii="Arial" w:hAnsi="Arial" w:cs="Arial"/>
          <w:noProof/>
          <w:lang w:eastAsia="nl-NL"/>
        </w:rPr>
        <w:t>Bijlage Agendapunt 04.5</w:t>
      </w:r>
    </w:p>
    <w:p w14:paraId="7F0416BA" w14:textId="070726BF" w:rsidR="00196E10" w:rsidRDefault="00196E10" w:rsidP="00196E10">
      <w:pPr>
        <w:spacing w:after="240"/>
        <w:rPr>
          <w:rFonts w:ascii="Arial" w:hAnsi="Arial" w:cs="Arial"/>
          <w:b/>
          <w:bCs/>
          <w:sz w:val="28"/>
          <w:szCs w:val="28"/>
        </w:rPr>
      </w:pPr>
      <w:r w:rsidRPr="00631029">
        <w:rPr>
          <w:rFonts w:ascii="MarkPro" w:hAnsi="MarkPro"/>
          <w:noProof/>
          <w:lang w:eastAsia="nl-NL"/>
        </w:rPr>
        <w:drawing>
          <wp:inline distT="0" distB="0" distL="0" distR="0" wp14:anchorId="6D66503E" wp14:editId="09215782">
            <wp:extent cx="4858742" cy="85265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5958" cy="862699"/>
                    </a:xfrm>
                    <a:prstGeom prst="rect">
                      <a:avLst/>
                    </a:prstGeom>
                    <a:noFill/>
                    <a:ln>
                      <a:noFill/>
                    </a:ln>
                  </pic:spPr>
                </pic:pic>
              </a:graphicData>
            </a:graphic>
          </wp:inline>
        </w:drawing>
      </w:r>
    </w:p>
    <w:p w14:paraId="350ED27E" w14:textId="2A497C5D" w:rsidR="00196E10" w:rsidRPr="00196E10" w:rsidRDefault="00196E10" w:rsidP="00196E10">
      <w:pPr>
        <w:spacing w:after="240"/>
        <w:rPr>
          <w:rFonts w:ascii="Arial" w:hAnsi="Arial" w:cs="Arial"/>
          <w:b/>
          <w:bCs/>
          <w:sz w:val="28"/>
          <w:szCs w:val="28"/>
        </w:rPr>
      </w:pPr>
      <w:r w:rsidRPr="00196E10">
        <w:rPr>
          <w:rFonts w:ascii="Arial" w:hAnsi="Arial" w:cs="Arial"/>
          <w:b/>
          <w:bCs/>
          <w:sz w:val="28"/>
          <w:szCs w:val="28"/>
        </w:rPr>
        <w:t>De Scholenmarkten 2024</w:t>
      </w:r>
    </w:p>
    <w:p w14:paraId="32AE125A" w14:textId="77777777" w:rsidR="00196E10" w:rsidRDefault="00196E10" w:rsidP="00196E10">
      <w:pPr>
        <w:spacing w:after="240"/>
        <w:rPr>
          <w:rFonts w:ascii="Arial" w:hAnsi="Arial" w:cs="Arial"/>
        </w:rPr>
      </w:pPr>
      <w:r w:rsidRPr="00196E10">
        <w:rPr>
          <w:rFonts w:ascii="Arial" w:hAnsi="Arial" w:cs="Arial"/>
        </w:rPr>
        <w:t xml:space="preserve">Een korte samenvatting van ons overleg over de scholenmarkten voor dit jaar. </w:t>
      </w:r>
    </w:p>
    <w:p w14:paraId="11F232DD" w14:textId="61C127D2" w:rsidR="00196E10" w:rsidRDefault="00196E10" w:rsidP="00196E10">
      <w:pPr>
        <w:spacing w:after="240"/>
        <w:rPr>
          <w:rFonts w:ascii="Arial" w:hAnsi="Arial" w:cs="Arial"/>
        </w:rPr>
      </w:pPr>
      <w:r w:rsidRPr="00196E10">
        <w:rPr>
          <w:rFonts w:ascii="Arial" w:eastAsia="Times New Roman" w:hAnsi="Arial" w:cs="Arial"/>
        </w:rPr>
        <w:t>De kosten zijn behoorlijk hoog (ruim 34.000). Daarbij is er vanuit Conny geen ruimte om deze aan te passen. Een aantal zaken is zeer vaag beschreven (bv apparatuur, vergoeding vrijwilligers). De vraag is hoe reëel deze bedragen zijn?</w:t>
      </w:r>
      <w:r>
        <w:rPr>
          <w:rFonts w:ascii="Arial" w:eastAsia="Times New Roman" w:hAnsi="Arial" w:cs="Arial"/>
        </w:rPr>
        <w:t xml:space="preserve"> </w:t>
      </w:r>
      <w:r w:rsidRPr="00196E10">
        <w:rPr>
          <w:rFonts w:ascii="Arial" w:hAnsi="Arial" w:cs="Arial"/>
        </w:rPr>
        <w:t>Het bij zowel Vlaardingen als Schiedam opvoeren van 110 uur kon niet worden teruggebracht, ondanks dat hier overlappende werkzaamheden plaatsvinden.</w:t>
      </w:r>
      <w:r w:rsidRPr="00196E10">
        <w:rPr>
          <w:rFonts w:ascii="Arial" w:hAnsi="Arial" w:cs="Arial"/>
        </w:rPr>
        <w:br/>
        <w:t>Omdat het laat dag is zijn we dit jaar nog “gedwongen” de diensten bij haar af te nemen.</w:t>
      </w:r>
    </w:p>
    <w:p w14:paraId="06FFF0A8" w14:textId="198AA18B" w:rsidR="00196E10" w:rsidRPr="00196E10" w:rsidRDefault="00196E10" w:rsidP="00196E10">
      <w:pPr>
        <w:spacing w:after="240"/>
        <w:rPr>
          <w:rFonts w:ascii="Arial" w:hAnsi="Arial" w:cs="Arial"/>
        </w:rPr>
      </w:pPr>
      <w:r>
        <w:rPr>
          <w:rFonts w:ascii="Arial" w:hAnsi="Arial" w:cs="Arial"/>
        </w:rPr>
        <w:t>Te bespreken tijdens het directeurencollectief:</w:t>
      </w:r>
    </w:p>
    <w:p w14:paraId="7A6FAA73" w14:textId="399E2578" w:rsidR="00196E10" w:rsidRPr="00196E10" w:rsidRDefault="00196E10" w:rsidP="006402D0">
      <w:pPr>
        <w:pStyle w:val="Lijstalinea"/>
        <w:numPr>
          <w:ilvl w:val="0"/>
          <w:numId w:val="1"/>
        </w:numPr>
        <w:contextualSpacing w:val="0"/>
        <w:rPr>
          <w:rFonts w:ascii="Arial" w:hAnsi="Arial" w:cs="Arial"/>
        </w:rPr>
      </w:pPr>
      <w:r w:rsidRPr="00196E10">
        <w:rPr>
          <w:rFonts w:ascii="Arial" w:eastAsia="Times New Roman" w:hAnsi="Arial" w:cs="Arial"/>
        </w:rPr>
        <w:t>Voor schooljaar 2025/2026 zou een scholenmarkt wellicht in eigen beheer kunnen worden georganiseerd.</w:t>
      </w:r>
      <w:r w:rsidRPr="00196E10">
        <w:rPr>
          <w:rFonts w:ascii="Arial" w:eastAsia="Times New Roman" w:hAnsi="Arial" w:cs="Arial"/>
        </w:rPr>
        <w:br/>
      </w:r>
      <w:r w:rsidRPr="00196E10">
        <w:rPr>
          <w:rFonts w:ascii="Arial" w:eastAsia="Times New Roman" w:hAnsi="Arial" w:cs="Arial"/>
        </w:rPr>
        <w:t>Z</w:t>
      </w:r>
      <w:r w:rsidRPr="00196E10">
        <w:rPr>
          <w:rFonts w:ascii="Arial" w:eastAsia="Times New Roman" w:hAnsi="Arial" w:cs="Arial"/>
        </w:rPr>
        <w:t xml:space="preserve">ou </w:t>
      </w:r>
      <w:r w:rsidRPr="00196E10">
        <w:rPr>
          <w:rFonts w:ascii="Arial" w:eastAsia="Times New Roman" w:hAnsi="Arial" w:cs="Arial"/>
        </w:rPr>
        <w:t xml:space="preserve"> dit </w:t>
      </w:r>
      <w:r w:rsidRPr="00196E10">
        <w:rPr>
          <w:rFonts w:ascii="Arial" w:eastAsia="Times New Roman" w:hAnsi="Arial" w:cs="Arial"/>
        </w:rPr>
        <w:t xml:space="preserve">verder kunnen worden uitgewerkt door het PR bureau van </w:t>
      </w:r>
      <w:proofErr w:type="spellStart"/>
      <w:r w:rsidRPr="00196E10">
        <w:rPr>
          <w:rFonts w:ascii="Arial" w:eastAsia="Times New Roman" w:hAnsi="Arial" w:cs="Arial"/>
        </w:rPr>
        <w:t>Lentiz</w:t>
      </w:r>
      <w:proofErr w:type="spellEnd"/>
      <w:r w:rsidRPr="00196E10">
        <w:rPr>
          <w:rFonts w:ascii="Arial" w:eastAsia="Times New Roman" w:hAnsi="Arial" w:cs="Arial"/>
        </w:rPr>
        <w:t xml:space="preserve"> i.s.m. het PR bureau van de OSVS</w:t>
      </w:r>
      <w:r w:rsidRPr="00196E10">
        <w:rPr>
          <w:rFonts w:ascii="Arial" w:eastAsia="Times New Roman" w:hAnsi="Arial" w:cs="Arial"/>
        </w:rPr>
        <w:t xml:space="preserve">? </w:t>
      </w:r>
    </w:p>
    <w:p w14:paraId="2079985F" w14:textId="77777777" w:rsidR="00196E10" w:rsidRPr="00196E10" w:rsidRDefault="00196E10" w:rsidP="00196E10">
      <w:pPr>
        <w:pStyle w:val="Lijstalinea"/>
        <w:contextualSpacing w:val="0"/>
        <w:rPr>
          <w:rFonts w:ascii="Arial" w:hAnsi="Arial" w:cs="Arial"/>
        </w:rPr>
      </w:pPr>
    </w:p>
    <w:p w14:paraId="41F83ABA" w14:textId="77777777" w:rsidR="00196E10" w:rsidRDefault="00196E10" w:rsidP="00196E10">
      <w:pPr>
        <w:pStyle w:val="Lijstalinea"/>
        <w:numPr>
          <w:ilvl w:val="0"/>
          <w:numId w:val="1"/>
        </w:numPr>
        <w:contextualSpacing w:val="0"/>
        <w:rPr>
          <w:rFonts w:ascii="Arial" w:eastAsia="Times New Roman" w:hAnsi="Arial" w:cs="Arial"/>
        </w:rPr>
      </w:pPr>
      <w:r w:rsidRPr="00196E10">
        <w:rPr>
          <w:rFonts w:ascii="Arial" w:eastAsia="Times New Roman" w:hAnsi="Arial" w:cs="Arial"/>
        </w:rPr>
        <w:t xml:space="preserve">Staan </w:t>
      </w:r>
      <w:proofErr w:type="spellStart"/>
      <w:r w:rsidRPr="00196E10">
        <w:rPr>
          <w:rFonts w:ascii="Arial" w:eastAsia="Times New Roman" w:hAnsi="Arial" w:cs="Arial"/>
        </w:rPr>
        <w:t>Lentiz</w:t>
      </w:r>
      <w:proofErr w:type="spellEnd"/>
      <w:r w:rsidRPr="00196E10">
        <w:rPr>
          <w:rFonts w:ascii="Arial" w:eastAsia="Times New Roman" w:hAnsi="Arial" w:cs="Arial"/>
        </w:rPr>
        <w:t xml:space="preserve"> en de VOS-scholen als “blok” in de zaal of is iedereen verspreid opgesteld? Kleine scholen worden zo verdrongen</w:t>
      </w:r>
      <w:r>
        <w:rPr>
          <w:rFonts w:ascii="Arial" w:eastAsia="Times New Roman" w:hAnsi="Arial" w:cs="Arial"/>
        </w:rPr>
        <w:t>?</w:t>
      </w:r>
    </w:p>
    <w:p w14:paraId="6AF1C4E3" w14:textId="77777777" w:rsidR="00196E10" w:rsidRPr="00196E10" w:rsidRDefault="00196E10" w:rsidP="00196E10">
      <w:pPr>
        <w:pStyle w:val="Lijstalinea"/>
        <w:rPr>
          <w:rFonts w:ascii="Arial" w:eastAsia="Times New Roman" w:hAnsi="Arial" w:cs="Arial"/>
        </w:rPr>
      </w:pPr>
    </w:p>
    <w:p w14:paraId="28EB004E" w14:textId="47778CDE" w:rsidR="00196E10" w:rsidRDefault="00196E10" w:rsidP="00196E10">
      <w:pPr>
        <w:pStyle w:val="Lijstalinea"/>
        <w:numPr>
          <w:ilvl w:val="0"/>
          <w:numId w:val="1"/>
        </w:numPr>
        <w:contextualSpacing w:val="0"/>
        <w:rPr>
          <w:rFonts w:ascii="Arial" w:eastAsia="Times New Roman" w:hAnsi="Arial" w:cs="Arial"/>
        </w:rPr>
      </w:pPr>
      <w:r w:rsidRPr="00196E10">
        <w:rPr>
          <w:rFonts w:ascii="Arial" w:eastAsia="Times New Roman" w:hAnsi="Arial" w:cs="Arial"/>
        </w:rPr>
        <w:t>Staan de scholen op niveau in elkaars buurt of juist niet en verspreid in de zaal?</w:t>
      </w:r>
    </w:p>
    <w:p w14:paraId="5BDC4C8A" w14:textId="77777777" w:rsidR="00196E10" w:rsidRPr="00196E10" w:rsidRDefault="00196E10" w:rsidP="00196E10">
      <w:pPr>
        <w:pStyle w:val="Lijstalinea"/>
        <w:rPr>
          <w:rFonts w:ascii="Arial" w:eastAsia="Times New Roman" w:hAnsi="Arial" w:cs="Arial"/>
        </w:rPr>
      </w:pPr>
    </w:p>
    <w:p w14:paraId="5A7773FF" w14:textId="61C4E19D" w:rsidR="00196E10" w:rsidRPr="00196E10" w:rsidRDefault="00196E10" w:rsidP="00196E10">
      <w:pPr>
        <w:pStyle w:val="Lijstalinea"/>
        <w:numPr>
          <w:ilvl w:val="0"/>
          <w:numId w:val="1"/>
        </w:numPr>
        <w:contextualSpacing w:val="0"/>
        <w:rPr>
          <w:rFonts w:ascii="Arial" w:eastAsia="Times New Roman" w:hAnsi="Arial" w:cs="Arial"/>
        </w:rPr>
      </w:pPr>
      <w:r w:rsidRPr="00196E10">
        <w:rPr>
          <w:rFonts w:ascii="Arial" w:eastAsia="Times New Roman" w:hAnsi="Arial" w:cs="Arial"/>
        </w:rPr>
        <w:t>Afspraken:</w:t>
      </w:r>
      <w:r w:rsidRPr="00196E10">
        <w:rPr>
          <w:rFonts w:ascii="Arial" w:eastAsia="Times New Roman" w:hAnsi="Arial" w:cs="Arial"/>
        </w:rPr>
        <w:br/>
        <w:t>De aanvangstijd wordt verplaatst naar 9.30 uur. De eindtijd is vastgesteld op 20.00 uur (twee presentaties). Wellicht enige drukte bij binnenkomst.</w:t>
      </w:r>
    </w:p>
    <w:p w14:paraId="33A9D84D" w14:textId="77777777" w:rsidR="00196E10" w:rsidRPr="00196E10" w:rsidRDefault="00196E10" w:rsidP="00196E10">
      <w:pPr>
        <w:pStyle w:val="Lijstalinea"/>
        <w:numPr>
          <w:ilvl w:val="0"/>
          <w:numId w:val="2"/>
        </w:numPr>
        <w:contextualSpacing w:val="0"/>
        <w:rPr>
          <w:rFonts w:ascii="Arial" w:eastAsia="Times New Roman" w:hAnsi="Arial" w:cs="Arial"/>
        </w:rPr>
      </w:pPr>
      <w:r w:rsidRPr="00196E10">
        <w:rPr>
          <w:rFonts w:ascii="Arial" w:eastAsia="Times New Roman" w:hAnsi="Arial" w:cs="Arial"/>
        </w:rPr>
        <w:t>Voor begeleiders van scholen overdag is er koffie en thee</w:t>
      </w:r>
    </w:p>
    <w:p w14:paraId="15DBD393" w14:textId="77777777" w:rsidR="00196E10" w:rsidRPr="00196E10" w:rsidRDefault="00196E10" w:rsidP="00196E10">
      <w:pPr>
        <w:pStyle w:val="Lijstalinea"/>
        <w:numPr>
          <w:ilvl w:val="0"/>
          <w:numId w:val="2"/>
        </w:numPr>
        <w:contextualSpacing w:val="0"/>
        <w:rPr>
          <w:rFonts w:ascii="Arial" w:eastAsia="Times New Roman" w:hAnsi="Arial" w:cs="Arial"/>
        </w:rPr>
      </w:pPr>
      <w:r w:rsidRPr="00196E10">
        <w:rPr>
          <w:rFonts w:ascii="Arial" w:eastAsia="Times New Roman" w:hAnsi="Arial" w:cs="Arial"/>
        </w:rPr>
        <w:t>Op het formulier van de speurtocht wordt vermeld welke onderwijsvorm de school aanbiedt. De speurtocht is nog wel op twee niveaus.</w:t>
      </w:r>
    </w:p>
    <w:p w14:paraId="2D505A76" w14:textId="77777777" w:rsidR="00196E10" w:rsidRPr="00196E10" w:rsidRDefault="00196E10" w:rsidP="00196E10">
      <w:pPr>
        <w:pStyle w:val="Lijstalinea"/>
        <w:numPr>
          <w:ilvl w:val="0"/>
          <w:numId w:val="2"/>
        </w:numPr>
        <w:contextualSpacing w:val="0"/>
        <w:rPr>
          <w:rFonts w:ascii="Arial" w:eastAsia="Times New Roman" w:hAnsi="Arial" w:cs="Arial"/>
        </w:rPr>
      </w:pPr>
      <w:r w:rsidRPr="00196E10">
        <w:rPr>
          <w:rFonts w:ascii="Arial" w:eastAsia="Times New Roman" w:hAnsi="Arial" w:cs="Arial"/>
        </w:rPr>
        <w:t>De tasjes worden besteld.</w:t>
      </w:r>
    </w:p>
    <w:p w14:paraId="7EAB3336" w14:textId="77777777" w:rsidR="00196E10" w:rsidRPr="00196E10" w:rsidRDefault="00196E10" w:rsidP="00196E10">
      <w:pPr>
        <w:pStyle w:val="Lijstalinea"/>
        <w:numPr>
          <w:ilvl w:val="0"/>
          <w:numId w:val="2"/>
        </w:numPr>
        <w:contextualSpacing w:val="0"/>
        <w:rPr>
          <w:rFonts w:ascii="Arial" w:eastAsia="Times New Roman" w:hAnsi="Arial" w:cs="Arial"/>
        </w:rPr>
      </w:pPr>
      <w:r w:rsidRPr="00196E10">
        <w:rPr>
          <w:rFonts w:ascii="Arial" w:eastAsia="Times New Roman" w:hAnsi="Arial" w:cs="Arial"/>
          <w:u w:val="single"/>
        </w:rPr>
        <w:t>Geen</w:t>
      </w:r>
      <w:r w:rsidRPr="00196E10">
        <w:rPr>
          <w:rFonts w:ascii="Arial" w:eastAsia="Times New Roman" w:hAnsi="Arial" w:cs="Arial"/>
        </w:rPr>
        <w:t xml:space="preserve"> gadgets uitdelen zoals pennen, pepermunt, etc.</w:t>
      </w:r>
    </w:p>
    <w:p w14:paraId="08D8905D" w14:textId="59103BFF" w:rsidR="00196E10" w:rsidRDefault="00196E10" w:rsidP="00196E10">
      <w:pPr>
        <w:pStyle w:val="Lijstalinea"/>
        <w:numPr>
          <w:ilvl w:val="0"/>
          <w:numId w:val="2"/>
        </w:numPr>
        <w:contextualSpacing w:val="0"/>
        <w:rPr>
          <w:rFonts w:ascii="Arial" w:eastAsia="Times New Roman" w:hAnsi="Arial" w:cs="Arial"/>
        </w:rPr>
      </w:pPr>
      <w:r w:rsidRPr="00196E10">
        <w:rPr>
          <w:rFonts w:ascii="Arial" w:eastAsia="Times New Roman" w:hAnsi="Arial" w:cs="Arial"/>
        </w:rPr>
        <w:t>Activiteiten bij een stand hebben een relatie met de aangeboden onderwijsvorm en is geen entertainment</w:t>
      </w:r>
      <w:r>
        <w:rPr>
          <w:rFonts w:ascii="Arial" w:eastAsia="Times New Roman" w:hAnsi="Arial" w:cs="Arial"/>
        </w:rPr>
        <w:t>.</w:t>
      </w:r>
    </w:p>
    <w:p w14:paraId="7E3CA9CB" w14:textId="77777777" w:rsidR="00196E10" w:rsidRPr="00196E10" w:rsidRDefault="00196E10" w:rsidP="00196E10">
      <w:pPr>
        <w:rPr>
          <w:rFonts w:ascii="Arial" w:eastAsia="Times New Roman" w:hAnsi="Arial" w:cs="Arial"/>
        </w:rPr>
      </w:pPr>
    </w:p>
    <w:p w14:paraId="7726E911" w14:textId="2C5B36DF" w:rsidR="00196E10" w:rsidRDefault="00196E10" w:rsidP="00196E10">
      <w:pPr>
        <w:pStyle w:val="Lijstalinea"/>
        <w:numPr>
          <w:ilvl w:val="0"/>
          <w:numId w:val="4"/>
        </w:numPr>
        <w:rPr>
          <w:rFonts w:ascii="Arial" w:hAnsi="Arial" w:cs="Arial"/>
        </w:rPr>
      </w:pPr>
      <w:r>
        <w:rPr>
          <w:rFonts w:ascii="Arial" w:hAnsi="Arial" w:cs="Arial"/>
        </w:rPr>
        <w:t>Andere aandachtspunten?</w:t>
      </w:r>
    </w:p>
    <w:p w14:paraId="4946F834" w14:textId="77777777" w:rsidR="00196E10" w:rsidRDefault="00196E10" w:rsidP="00196E10">
      <w:pPr>
        <w:rPr>
          <w:rFonts w:ascii="Arial" w:hAnsi="Arial" w:cs="Arial"/>
        </w:rPr>
      </w:pPr>
    </w:p>
    <w:p w14:paraId="2B292728" w14:textId="12CF3997" w:rsidR="00196E10" w:rsidRPr="00196E10" w:rsidRDefault="00196E10" w:rsidP="00196E10">
      <w:pPr>
        <w:pStyle w:val="Lijstalinea"/>
        <w:numPr>
          <w:ilvl w:val="0"/>
          <w:numId w:val="4"/>
        </w:numPr>
        <w:rPr>
          <w:rFonts w:ascii="Arial" w:hAnsi="Arial" w:cs="Arial"/>
        </w:rPr>
      </w:pPr>
      <w:r>
        <w:rPr>
          <w:rFonts w:ascii="Arial" w:hAnsi="Arial" w:cs="Arial"/>
        </w:rPr>
        <w:t>Vervolgacties?</w:t>
      </w:r>
    </w:p>
    <w:p w14:paraId="7FBC9E03" w14:textId="77777777" w:rsidR="00AF44B9" w:rsidRPr="00196E10" w:rsidRDefault="00AF44B9">
      <w:pPr>
        <w:rPr>
          <w:rFonts w:ascii="Arial" w:hAnsi="Arial" w:cs="Arial"/>
        </w:rPr>
      </w:pPr>
    </w:p>
    <w:sectPr w:rsidR="00AF44B9" w:rsidRPr="00196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F40A84"/>
    <w:multiLevelType w:val="hybridMultilevel"/>
    <w:tmpl w:val="4746AF52"/>
    <w:lvl w:ilvl="0" w:tplc="FFBC6A58">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59ED22AE"/>
    <w:multiLevelType w:val="hybridMultilevel"/>
    <w:tmpl w:val="F8069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E376E6"/>
    <w:multiLevelType w:val="hybridMultilevel"/>
    <w:tmpl w:val="8D9AB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3627856">
    <w:abstractNumId w:val="2"/>
    <w:lvlOverride w:ilvl="0"/>
    <w:lvlOverride w:ilvl="1"/>
    <w:lvlOverride w:ilvl="2"/>
    <w:lvlOverride w:ilvl="3"/>
    <w:lvlOverride w:ilvl="4"/>
    <w:lvlOverride w:ilvl="5"/>
    <w:lvlOverride w:ilvl="6"/>
    <w:lvlOverride w:ilvl="7"/>
    <w:lvlOverride w:ilvl="8"/>
  </w:num>
  <w:num w:numId="2" w16cid:durableId="1752773193">
    <w:abstractNumId w:val="0"/>
    <w:lvlOverride w:ilvl="0"/>
    <w:lvlOverride w:ilvl="1"/>
    <w:lvlOverride w:ilvl="2"/>
    <w:lvlOverride w:ilvl="3"/>
    <w:lvlOverride w:ilvl="4"/>
    <w:lvlOverride w:ilvl="5"/>
    <w:lvlOverride w:ilvl="6"/>
    <w:lvlOverride w:ilvl="7"/>
    <w:lvlOverride w:ilvl="8"/>
  </w:num>
  <w:num w:numId="3" w16cid:durableId="871193291">
    <w:abstractNumId w:val="0"/>
  </w:num>
  <w:num w:numId="4" w16cid:durableId="206694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10"/>
    <w:rsid w:val="00196E10"/>
    <w:rsid w:val="00AF44B9"/>
    <w:rsid w:val="00F00422"/>
    <w:rsid w:val="00FC00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360C"/>
  <w15:chartTrackingRefBased/>
  <w15:docId w15:val="{EE9649DB-3BE6-455A-A963-623C60F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6E10"/>
    <w:rPr>
      <w:rFonts w:ascii="Aptos" w:hAnsi="Aptos" w:cs="Aptos"/>
      <w:kern w:val="0"/>
    </w:rPr>
  </w:style>
  <w:style w:type="paragraph" w:styleId="Kop1">
    <w:name w:val="heading 1"/>
    <w:basedOn w:val="Standaard"/>
    <w:next w:val="Standaard"/>
    <w:link w:val="Kop1Char"/>
    <w:uiPriority w:val="9"/>
    <w:qFormat/>
    <w:rsid w:val="0019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E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E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E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E1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E1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E1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E1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E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E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E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E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E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E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E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E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E10"/>
    <w:rPr>
      <w:rFonts w:eastAsiaTheme="majorEastAsia" w:cstheme="majorBidi"/>
      <w:color w:val="272727" w:themeColor="text1" w:themeTint="D8"/>
    </w:rPr>
  </w:style>
  <w:style w:type="paragraph" w:styleId="Titel">
    <w:name w:val="Title"/>
    <w:basedOn w:val="Standaard"/>
    <w:next w:val="Standaard"/>
    <w:link w:val="TitelChar"/>
    <w:uiPriority w:val="10"/>
    <w:qFormat/>
    <w:rsid w:val="00196E1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E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E1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E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E1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96E10"/>
    <w:rPr>
      <w:i/>
      <w:iCs/>
      <w:color w:val="404040" w:themeColor="text1" w:themeTint="BF"/>
    </w:rPr>
  </w:style>
  <w:style w:type="paragraph" w:styleId="Lijstalinea">
    <w:name w:val="List Paragraph"/>
    <w:basedOn w:val="Standaard"/>
    <w:uiPriority w:val="34"/>
    <w:qFormat/>
    <w:rsid w:val="00196E10"/>
    <w:pPr>
      <w:ind w:left="720"/>
      <w:contextualSpacing/>
    </w:pPr>
  </w:style>
  <w:style w:type="character" w:styleId="Intensievebenadrukking">
    <w:name w:val="Intense Emphasis"/>
    <w:basedOn w:val="Standaardalinea-lettertype"/>
    <w:uiPriority w:val="21"/>
    <w:qFormat/>
    <w:rsid w:val="00196E10"/>
    <w:rPr>
      <w:i/>
      <w:iCs/>
      <w:color w:val="0F4761" w:themeColor="accent1" w:themeShade="BF"/>
    </w:rPr>
  </w:style>
  <w:style w:type="paragraph" w:styleId="Duidelijkcitaat">
    <w:name w:val="Intense Quote"/>
    <w:basedOn w:val="Standaard"/>
    <w:next w:val="Standaard"/>
    <w:link w:val="DuidelijkcitaatChar"/>
    <w:uiPriority w:val="30"/>
    <w:qFormat/>
    <w:rsid w:val="0019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E10"/>
    <w:rPr>
      <w:i/>
      <w:iCs/>
      <w:color w:val="0F4761" w:themeColor="accent1" w:themeShade="BF"/>
    </w:rPr>
  </w:style>
  <w:style w:type="character" w:styleId="Intensieveverwijzing">
    <w:name w:val="Intense Reference"/>
    <w:basedOn w:val="Standaardalinea-lettertype"/>
    <w:uiPriority w:val="32"/>
    <w:qFormat/>
    <w:rsid w:val="00196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8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Props1.xml><?xml version="1.0" encoding="utf-8"?>
<ds:datastoreItem xmlns:ds="http://schemas.openxmlformats.org/officeDocument/2006/customXml" ds:itemID="{B8CEF99D-1B3F-4872-B4D5-7D6C1E8EE914}"/>
</file>

<file path=customXml/itemProps2.xml><?xml version="1.0" encoding="utf-8"?>
<ds:datastoreItem xmlns:ds="http://schemas.openxmlformats.org/officeDocument/2006/customXml" ds:itemID="{275BBE89-F839-4E08-B8DC-ADB9DB3EFA9D}"/>
</file>

<file path=customXml/itemProps3.xml><?xml version="1.0" encoding="utf-8"?>
<ds:datastoreItem xmlns:ds="http://schemas.openxmlformats.org/officeDocument/2006/customXml" ds:itemID="{F3C179A1-B250-45E5-A3CC-BDA37243F7C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1386</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1</cp:revision>
  <dcterms:created xsi:type="dcterms:W3CDTF">2024-10-01T08:58:00Z</dcterms:created>
  <dcterms:modified xsi:type="dcterms:W3CDTF">2024-10-01T09:08:00Z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0x01010064381326F9918A46805518029E05408E</vt:lpwstr>
  </property>
</Properties>
</file>